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C928">
      <w:pPr>
        <w:shd w:val="clear" w:color="auto" w:fill="FFFFFF"/>
        <w:spacing w:line="480" w:lineRule="auto"/>
        <w:ind w:left="110"/>
        <w:jc w:val="right"/>
        <w:rPr>
          <w:rFonts w:hint="default" w:ascii="Sylfaen" w:hAnsi="Sylfaen" w:eastAsia="Merriweather" w:cs="Sylfaen"/>
          <w:b/>
          <w:bCs/>
          <w:i/>
          <w:iCs/>
          <w:lang w:val="ka"/>
        </w:rPr>
      </w:pPr>
      <w:sdt>
        <w:sdtPr>
          <w:rPr>
            <w:rFonts w:ascii="Calibri" w:hAnsi="Calibri" w:eastAsia="Calibri" w:cs="Calibri"/>
            <w:lang w:val="ka"/>
          </w:rPr>
          <w:tag w:val="goog_rdk_0"/>
          <w:id w:val="-848704900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i/>
              <w:iCs/>
              <w:lang w:val="en-GB"/>
            </w:rPr>
            <w:t xml:space="preserve">Appendix </w:t>
          </w:r>
          <w:r>
            <w:rPr>
              <w:rFonts w:hint="default" w:ascii="Sylfaen" w:hAnsi="Sylfaen" w:eastAsia="Arial Unicode MS" w:cs="Sylfaen"/>
              <w:b/>
              <w:bCs/>
              <w:i/>
              <w:iCs/>
              <w:lang w:val="ka"/>
            </w:rPr>
            <w:t xml:space="preserve">№1 Project Application </w:t>
          </w:r>
        </w:sdtContent>
      </w:sdt>
    </w:p>
    <w:p w14:paraId="3AEEE829">
      <w:pPr>
        <w:shd w:val="clear" w:color="auto" w:fill="FFFFFF"/>
        <w:spacing w:line="480" w:lineRule="auto"/>
        <w:ind w:left="110"/>
        <w:jc w:val="center"/>
        <w:rPr>
          <w:rFonts w:hint="default" w:ascii="Sylfaen" w:hAnsi="Sylfaen" w:eastAsia="Merriweather" w:cs="Sylfaen"/>
          <w:b/>
          <w:bCs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1"/>
          <w:id w:val="365777067"/>
        </w:sdtPr>
        <w:sdtEndPr>
          <w:rPr>
            <w:rFonts w:hint="default" w:ascii="Sylfaen" w:hAnsi="Sylfaen" w:eastAsia="Arial Unicode MS" w:cs="Sylfaen"/>
            <w:b/>
            <w:bCs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lang w:val="ka"/>
            </w:rPr>
            <w:t>Project Application</w:t>
          </w:r>
        </w:sdtContent>
      </w:sdt>
    </w:p>
    <w:p w14:paraId="7A4D448F">
      <w:pPr>
        <w:shd w:val="clear" w:color="auto" w:fill="FFFFFF"/>
        <w:spacing w:line="480" w:lineRule="auto"/>
        <w:ind w:left="2880"/>
        <w:rPr>
          <w:rFonts w:hint="default" w:ascii="Sylfaen" w:hAnsi="Sylfaen" w:eastAsia="Merriweather" w:cs="Sylfaen"/>
          <w:b/>
          <w:bCs/>
          <w:lang w:val="ka"/>
        </w:rPr>
      </w:pPr>
    </w:p>
    <w:p w14:paraId="014C0FB9">
      <w:pPr>
        <w:spacing w:after="12"/>
        <w:ind w:left="110" w:right="-331"/>
        <w:rPr>
          <w:rFonts w:hint="default" w:ascii="Sylfaen" w:hAnsi="Sylfaen" w:eastAsia="Merriweather" w:cs="Sylfaen"/>
          <w:lang w:val="ka"/>
        </w:rPr>
      </w:pPr>
    </w:p>
    <w:p w14:paraId="5E03E3B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 w:line="240" w:lineRule="auto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"/>
          <w:id w:val="2074131446"/>
        </w:sdtPr>
        <w:sdtEndPr>
          <w:rPr>
            <w:rFonts w:hint="default" w:ascii="Sylfaen" w:hAnsi="Sylfaen" w:eastAsia="Arial Unicode MS" w:cs="Sylfaen"/>
            <w:b/>
            <w:bCs/>
            <w:color w:val="000000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>Project Information</w:t>
          </w:r>
        </w:sdtContent>
      </w:sdt>
    </w:p>
    <w:p w14:paraId="564447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470"/>
        <w:rPr>
          <w:rFonts w:hint="default" w:ascii="Sylfaen" w:hAnsi="Sylfaen" w:eastAsia="Merriweather" w:cs="Sylfaen"/>
          <w:b/>
          <w:bCs/>
          <w:color w:val="000000"/>
          <w:lang w:val="ka"/>
        </w:rPr>
      </w:pPr>
    </w:p>
    <w:p w14:paraId="146EC1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470"/>
        <w:rPr>
          <w:rFonts w:hint="default" w:ascii="Sylfaen" w:hAnsi="Sylfaen" w:eastAsia="Merriweather" w:cs="Sylfaen"/>
          <w:b/>
          <w:bCs/>
          <w:color w:val="000000"/>
          <w:lang w:val="ka"/>
        </w:rPr>
      </w:pPr>
    </w:p>
    <w:tbl>
      <w:tblPr>
        <w:tblStyle w:val="12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5120"/>
      </w:tblGrid>
      <w:tr w14:paraId="1664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F092D">
            <w:pPr>
              <w:ind w:right="-4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</w:p>
          <w:p w14:paraId="73E00CC3">
            <w:pPr>
              <w:ind w:right="-4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3"/>
                <w:id w:val="1147215266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Project/Event Title  „--------------------------------------------------------------“</w:t>
                </w:r>
              </w:sdtContent>
            </w:sdt>
          </w:p>
          <w:p w14:paraId="75569A22">
            <w:pPr>
              <w:ind w:right="-4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</w:p>
        </w:tc>
      </w:tr>
      <w:tr w14:paraId="25275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FFFFFF" w:sz="4" w:space="0"/>
              <w:right w:val="single" w:color="000000" w:sz="4" w:space="0"/>
            </w:tcBorders>
          </w:tcPr>
          <w:p w14:paraId="6FEE545D">
            <w:pPr>
              <w:spacing w:after="200" w:line="480" w:lineRule="auto"/>
              <w:ind w:right="-4"/>
              <w:rPr>
                <w:rFonts w:hint="default" w:ascii="Sylfaen" w:hAnsi="Sylfaen" w:eastAsia="Merriweather" w:cs="Sylfaen"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4"/>
                <w:id w:val="-129155780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 xml:space="preserve">Amount Requested from European University (GEL): </w:t>
                </w:r>
              </w:sdtContent>
            </w:sdt>
            <w:r>
              <w:rPr>
                <w:rFonts w:hint="default" w:ascii="Sylfaen" w:hAnsi="Sylfaen" w:eastAsia="Merriweather" w:cs="Sylfaen"/>
                <w:lang w:val="ka"/>
              </w:rPr>
              <w:t xml:space="preserve"> ----------------------------</w:t>
            </w:r>
          </w:p>
        </w:tc>
      </w:tr>
      <w:tr w14:paraId="635FE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4339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FFFFFF" w:sz="4" w:space="0"/>
            </w:tcBorders>
          </w:tcPr>
          <w:p w14:paraId="7188F178">
            <w:pPr>
              <w:tabs>
                <w:tab w:val="left" w:pos="2430"/>
              </w:tabs>
              <w:ind w:left="110" w:right="-331"/>
              <w:rPr>
                <w:rFonts w:hint="default" w:ascii="Sylfaen" w:hAnsi="Sylfaen" w:eastAsia="Merriweather" w:cs="Sylfaen"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5"/>
                <w:id w:val="-1457929299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Project/Event Start Date:</w:t>
                </w:r>
              </w:sdtContent>
            </w:sdt>
            <w:r>
              <w:rPr>
                <w:rFonts w:hint="default" w:ascii="Sylfaen" w:hAnsi="Sylfaen" w:eastAsia="Merriweather" w:cs="Sylfaen"/>
                <w:lang w:val="ka"/>
              </w:rPr>
              <w:t xml:space="preserve">     </w:t>
            </w:r>
          </w:p>
          <w:p w14:paraId="2DA48AF8">
            <w:pPr>
              <w:ind w:left="110" w:right="-331"/>
              <w:rPr>
                <w:rFonts w:hint="default" w:ascii="Sylfaen" w:hAnsi="Sylfaen" w:eastAsia="Merriweather" w:cs="Sylfaen"/>
                <w:lang w:val="ka"/>
              </w:rPr>
            </w:pPr>
          </w:p>
          <w:p w14:paraId="1C742809">
            <w:pPr>
              <w:ind w:left="110" w:right="-331"/>
              <w:rPr>
                <w:rFonts w:hint="default" w:ascii="Sylfaen" w:hAnsi="Sylfaen" w:eastAsia="Merriweather" w:cs="Sylfaen"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6"/>
                <w:id w:val="-1128512385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 xml:space="preserve">Project/Event End Date:           </w:t>
                </w:r>
              </w:sdtContent>
            </w:sdt>
          </w:p>
        </w:tc>
        <w:tc>
          <w:tcPr>
            <w:tcW w:w="5120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</w:tcPr>
          <w:p w14:paraId="2F308FE0">
            <w:pPr>
              <w:ind w:right="-331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>-----------------------------</w:t>
            </w:r>
          </w:p>
          <w:p w14:paraId="750C5D76">
            <w:pPr>
              <w:ind w:right="-331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 xml:space="preserve">           </w:t>
            </w:r>
          </w:p>
          <w:p w14:paraId="766A76F1">
            <w:pPr>
              <w:ind w:right="-331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>-----------------------------</w:t>
            </w: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ab/>
            </w:r>
          </w:p>
          <w:p w14:paraId="6D61FE26">
            <w:pPr>
              <w:spacing w:line="240" w:lineRule="auto"/>
              <w:ind w:left="110" w:right="-331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</w:p>
        </w:tc>
      </w:tr>
    </w:tbl>
    <w:p w14:paraId="716FD0DA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lang w:val="ka"/>
        </w:rPr>
      </w:pPr>
    </w:p>
    <w:p w14:paraId="69AC3E9E">
      <w:pPr>
        <w:spacing w:after="200"/>
        <w:ind w:left="110" w:right="-331"/>
        <w:rPr>
          <w:rFonts w:hint="default" w:ascii="Sylfaen" w:hAnsi="Sylfaen" w:eastAsia="Merriweather" w:cs="Sylfaen"/>
          <w:b/>
          <w:bCs/>
          <w:lang w:val="ka"/>
        </w:rPr>
      </w:pPr>
    </w:p>
    <w:p w14:paraId="0FEB245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 w:line="240" w:lineRule="auto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7"/>
          <w:id w:val="1433976762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>Applicant Information</w:t>
          </w:r>
        </w:sdtContent>
      </w:sdt>
    </w:p>
    <w:p w14:paraId="4ADD0700">
      <w:pPr>
        <w:spacing w:after="200"/>
        <w:rPr>
          <w:rFonts w:hint="default" w:ascii="Sylfaen" w:hAnsi="Sylfaen" w:eastAsia="Merriweather" w:cs="Sylfaen"/>
          <w:lang w:val="ka"/>
        </w:rPr>
      </w:pPr>
    </w:p>
    <w:tbl>
      <w:tblPr>
        <w:tblStyle w:val="12"/>
        <w:tblW w:w="9159" w:type="dxa"/>
        <w:tblInd w:w="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63"/>
        <w:gridCol w:w="2796"/>
        <w:gridCol w:w="2496"/>
      </w:tblGrid>
      <w:tr w14:paraId="4631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1C626118">
            <w:pPr>
              <w:ind w:left="110"/>
              <w:jc w:val="center"/>
              <w:rPr>
                <w:rFonts w:hint="default" w:ascii="Sylfaen" w:hAnsi="Sylfaen" w:eastAsia="Merriweather" w:cs="Sylfaen"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8"/>
                <w:id w:val="-1117973887"/>
              </w:sdtPr>
              <w:sdtEndPr>
                <w:rPr>
                  <w:rFonts w:hint="default" w:ascii="Sylfaen" w:hAnsi="Sylfaen" w:eastAsia="Arial Unicode MS" w:cs="Sylfaen"/>
                  <w:b/>
                  <w:bCs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Name, Surname</w:t>
                </w:r>
              </w:sdtContent>
            </w:sdt>
          </w:p>
        </w:tc>
        <w:tc>
          <w:tcPr>
            <w:tcW w:w="2063" w:type="dxa"/>
          </w:tcPr>
          <w:p w14:paraId="0533A43F">
            <w:pPr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9"/>
                <w:id w:val="1720605870"/>
              </w:sdtPr>
              <w:sdtEndPr>
                <w:rPr>
                  <w:rFonts w:hint="default" w:ascii="Sylfaen" w:hAnsi="Sylfaen" w:eastAsia="Calibri" w:cs="Sylfaen"/>
                  <w:lang w:val="en-US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en-GB"/>
                  </w:rPr>
                  <w:t>ID Number</w:t>
                </w:r>
              </w:sdtContent>
            </w:sdt>
          </w:p>
        </w:tc>
        <w:tc>
          <w:tcPr>
            <w:tcW w:w="2796" w:type="dxa"/>
          </w:tcPr>
          <w:p w14:paraId="2930C627">
            <w:pPr>
              <w:ind w:left="110"/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10"/>
                <w:id w:val="1502425510"/>
              </w:sdtPr>
              <w:sdtEndPr>
                <w:rPr>
                  <w:rFonts w:hint="default" w:ascii="Sylfaen" w:hAnsi="Sylfaen" w:eastAsia="Arial Unicode MS" w:cs="Sylfaen"/>
                  <w:b/>
                  <w:bCs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Contact Phone/Mobile</w:t>
                </w:r>
              </w:sdtContent>
            </w:sdt>
          </w:p>
        </w:tc>
        <w:tc>
          <w:tcPr>
            <w:tcW w:w="2496" w:type="dxa"/>
          </w:tcPr>
          <w:p w14:paraId="4F2E81A9">
            <w:pPr>
              <w:ind w:left="110"/>
              <w:jc w:val="center"/>
              <w:rPr>
                <w:rFonts w:hint="default" w:ascii="Sylfaen" w:hAnsi="Sylfaen" w:eastAsia="Merriweather" w:cs="Sylfaen"/>
                <w:lang w:val="en-GB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11"/>
                <w:id w:val="-115300513"/>
              </w:sdtPr>
              <w:sdtEndPr>
                <w:rPr>
                  <w:rFonts w:hint="default" w:ascii="Sylfaen" w:hAnsi="Sylfaen" w:eastAsia="Arial Unicode MS" w:cs="Sylfaen"/>
                  <w:b/>
                  <w:bCs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Email</w:t>
                </w:r>
              </w:sdtContent>
            </w:sdt>
            <w:r>
              <w:rPr>
                <w:rFonts w:hint="default" w:ascii="Sylfaen" w:hAnsi="Sylfaen" w:eastAsia="Arial Unicode MS" w:cs="Sylfaen"/>
                <w:b/>
                <w:bCs/>
                <w:lang w:val="en-GB"/>
              </w:rPr>
              <w:t>:</w:t>
            </w:r>
          </w:p>
        </w:tc>
      </w:tr>
      <w:tr w14:paraId="4A98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63AA22B9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063" w:type="dxa"/>
          </w:tcPr>
          <w:p w14:paraId="11030986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96" w:type="dxa"/>
          </w:tcPr>
          <w:p w14:paraId="3C9105E3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496" w:type="dxa"/>
          </w:tcPr>
          <w:p w14:paraId="229BB5C0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1FF51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4F5759B6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063" w:type="dxa"/>
          </w:tcPr>
          <w:p w14:paraId="6519898F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96" w:type="dxa"/>
          </w:tcPr>
          <w:p w14:paraId="1FBF291D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496" w:type="dxa"/>
          </w:tcPr>
          <w:p w14:paraId="0399022C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7DB3E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1812B832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063" w:type="dxa"/>
          </w:tcPr>
          <w:p w14:paraId="21310718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96" w:type="dxa"/>
          </w:tcPr>
          <w:p w14:paraId="70E9EEA5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496" w:type="dxa"/>
          </w:tcPr>
          <w:p w14:paraId="5975225B">
            <w:pPr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79646EE9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1CFFD90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 w:line="240" w:lineRule="auto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12"/>
          <w:id w:val="1118202210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 xml:space="preserve">Project/Event Budget * </w:t>
          </w:r>
        </w:sdtContent>
      </w:sdt>
    </w:p>
    <w:p w14:paraId="1E36C408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tbl>
      <w:tblPr>
        <w:tblStyle w:val="12"/>
        <w:tblW w:w="918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3443"/>
        <w:gridCol w:w="3000"/>
      </w:tblGrid>
      <w:tr w14:paraId="28F2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</w:tcPr>
          <w:p w14:paraId="360B277F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13"/>
                <w:id w:val="-1284894101"/>
              </w:sdtPr>
              <w:sdtEndPr>
                <w:rPr>
                  <w:rFonts w:hint="default" w:ascii="Sylfaen" w:hAnsi="Sylfaen" w:eastAsia="Arial Unicode MS" w:cs="Sylfaen"/>
                  <w:b/>
                  <w:bCs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Total Project/Event Budget</w:t>
                </w:r>
              </w:sdtContent>
            </w:sdt>
          </w:p>
        </w:tc>
        <w:tc>
          <w:tcPr>
            <w:tcW w:w="3443" w:type="dxa"/>
          </w:tcPr>
          <w:p w14:paraId="64F6FCA4">
            <w:pPr>
              <w:spacing w:line="240" w:lineRule="auto"/>
              <w:ind w:left="110"/>
              <w:rPr>
                <w:rFonts w:hint="default" w:ascii="Sylfaen" w:hAnsi="Sylfaen" w:eastAsia="Calibri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Amount Requested from European University</w:t>
            </w:r>
          </w:p>
        </w:tc>
        <w:tc>
          <w:tcPr>
            <w:tcW w:w="3000" w:type="dxa"/>
          </w:tcPr>
          <w:p w14:paraId="724700AF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Self-financing Amount (if applicable)</w:t>
            </w:r>
          </w:p>
        </w:tc>
      </w:tr>
      <w:tr w14:paraId="5E09C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</w:tcPr>
          <w:p w14:paraId="6C35805A">
            <w:pPr>
              <w:tabs>
                <w:tab w:val="left" w:pos="739"/>
              </w:tabs>
              <w:spacing w:line="240" w:lineRule="auto"/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ab/>
            </w:r>
          </w:p>
          <w:p w14:paraId="5B89F63A">
            <w:pPr>
              <w:spacing w:line="240" w:lineRule="auto"/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3443" w:type="dxa"/>
          </w:tcPr>
          <w:p w14:paraId="56B800E3">
            <w:pPr>
              <w:spacing w:line="240" w:lineRule="auto"/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3000" w:type="dxa"/>
          </w:tcPr>
          <w:p w14:paraId="6C06DAEE">
            <w:pPr>
              <w:spacing w:line="240" w:lineRule="auto"/>
              <w:ind w:left="110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392A111D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1DDF49DF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i/>
          <w:iCs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16"/>
          <w:id w:val="1758345729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i/>
              <w:iCs/>
              <w:lang w:val="ka"/>
            </w:rPr>
            <w:t xml:space="preserve">Note: </w:t>
          </w:r>
        </w:sdtContent>
      </w:sdt>
      <w:sdt>
        <w:sdtPr>
          <w:rPr>
            <w:rFonts w:hint="default" w:ascii="Sylfaen" w:hAnsi="Sylfaen" w:eastAsia="Calibri" w:cs="Sylfaen"/>
            <w:lang w:val="ka"/>
          </w:rPr>
          <w:tag w:val="goog_rdk_17"/>
          <w:id w:val="356190352"/>
        </w:sdtPr>
        <w:sdtEndPr>
          <w:rPr>
            <w:rFonts w:hint="default" w:ascii="Sylfaen" w:hAnsi="Sylfaen" w:eastAsia="Arial Unicode MS" w:cs="Sylfaen"/>
            <w:b/>
            <w:bCs/>
            <w:i/>
            <w:iCs/>
            <w:lang w:val="ka"/>
          </w:rPr>
        </w:sdtEndPr>
        <w:sdtContent>
          <w:r>
            <w:rPr>
              <w:rFonts w:hint="default" w:ascii="Sylfaen" w:hAnsi="Sylfaen" w:eastAsia="Arial Unicode MS" w:cs="Sylfaen"/>
              <w:i/>
              <w:iCs/>
              <w:lang w:val="ka"/>
            </w:rPr>
            <w:t xml:space="preserve">A detailed cost estimate must be submitted using the </w:t>
          </w:r>
          <w:r>
            <w:rPr>
              <w:rFonts w:hint="default" w:ascii="Sylfaen" w:hAnsi="Sylfaen" w:eastAsia="Arial Unicode MS" w:cs="Sylfaen"/>
              <w:b/>
              <w:bCs/>
              <w:i/>
              <w:iCs/>
              <w:lang w:val="ka"/>
            </w:rPr>
            <w:t>appropriate form</w:t>
          </w:r>
          <w:r>
            <w:rPr>
              <w:rFonts w:hint="default" w:ascii="Sylfaen" w:hAnsi="Sylfaen" w:eastAsia="Arial Unicode MS" w:cs="Sylfaen"/>
              <w:b/>
              <w:bCs/>
              <w:i/>
              <w:iCs/>
              <w:lang w:val="en-GB"/>
            </w:rPr>
            <w:t>.</w:t>
          </w:r>
        </w:sdtContent>
      </w:sdt>
    </w:p>
    <w:p w14:paraId="1A21BCAA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1B4F98A2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579F2E4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 w:line="240" w:lineRule="auto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19"/>
          <w:id w:val="-1953936348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 xml:space="preserve">Project/Event Description </w:t>
          </w:r>
        </w:sdtContent>
      </w:sdt>
    </w:p>
    <w:p w14:paraId="10BF59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450"/>
        <w:jc w:val="both"/>
        <w:rPr>
          <w:rFonts w:hint="default" w:ascii="Sylfaen" w:hAnsi="Sylfaen" w:eastAsia="Merriweather" w:cs="Sylfaen"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0"/>
          <w:id w:val="913366188"/>
        </w:sdtPr>
        <w:sdtEndPr>
          <w:rPr>
            <w:rFonts w:hint="default" w:ascii="Sylfaen" w:hAnsi="Sylfaen" w:eastAsia="Arial Unicode MS" w:cs="Sylfaen"/>
            <w:color w:val="000000"/>
            <w:lang w:val="ka"/>
          </w:rPr>
        </w:sdtEndPr>
        <w:sdtContent>
          <w:r>
            <w:rPr>
              <w:rFonts w:hint="default" w:ascii="Sylfaen" w:hAnsi="Sylfaen" w:eastAsia="Arial Unicode MS" w:cs="Sylfaen"/>
              <w:color w:val="000000"/>
              <w:lang w:val="ka"/>
            </w:rPr>
            <w:t>Detailed description of the project (justification of the event's need, persons involved and their roles/functions)</w:t>
          </w:r>
        </w:sdtContent>
      </w:sdt>
    </w:p>
    <w:p w14:paraId="17CCBE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1260" w:hanging="117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</w:p>
    <w:tbl>
      <w:tblPr>
        <w:tblStyle w:val="12"/>
        <w:tblW w:w="9168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8"/>
      </w:tblGrid>
      <w:tr w14:paraId="251EC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68" w:type="dxa"/>
            <w:tcBorders>
              <w:bottom w:val="single" w:color="000000" w:sz="4" w:space="0"/>
            </w:tcBorders>
          </w:tcPr>
          <w:p w14:paraId="24BDEC4B">
            <w:pPr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28391F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72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3286AA1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/>
        <w:jc w:val="both"/>
        <w:rPr>
          <w:rFonts w:hint="default" w:ascii="Sylfaen" w:hAnsi="Sylfaen" w:eastAsia="Merriweather" w:cs="Sylfaen"/>
          <w:b/>
          <w:bCs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1"/>
          <w:id w:val="-1489442179"/>
        </w:sdtPr>
        <w:sdtEndPr>
          <w:rPr>
            <w:rFonts w:hint="default" w:ascii="Sylfaen" w:hAnsi="Sylfaen" w:eastAsia="Arial Unicode MS" w:cs="Sylfaen"/>
            <w:b/>
            <w:bCs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lang w:val="ka"/>
            </w:rPr>
            <w:t>Project Goals and Objectives</w:t>
          </w:r>
        </w:sdtContent>
      </w:sdt>
    </w:p>
    <w:p w14:paraId="7338C0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470"/>
        <w:jc w:val="both"/>
        <w:rPr>
          <w:rFonts w:hint="default" w:ascii="Sylfaen" w:hAnsi="Sylfaen" w:eastAsia="Merriweather" w:cs="Sylfaen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2"/>
          <w:id w:val="1854461266"/>
        </w:sdtPr>
        <w:sdtEndPr>
          <w:rPr>
            <w:rFonts w:hint="default" w:ascii="Sylfaen" w:hAnsi="Sylfaen" w:eastAsia="Arial Unicode MS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lang w:val="ka"/>
            </w:rPr>
            <w:t>What do you aim to achieve, what specific actions do you plan to take to reach your goals</w:t>
          </w:r>
          <w:r>
            <w:rPr>
              <w:rFonts w:hint="default" w:ascii="Sylfaen" w:hAnsi="Sylfaen" w:eastAsia="Arial Unicode MS" w:cs="Sylfaen"/>
              <w:lang w:val="en-GB"/>
            </w:rPr>
            <w:t xml:space="preserve"> and </w:t>
          </w:r>
          <w:r>
            <w:rPr>
              <w:rFonts w:hint="default" w:ascii="Sylfaen" w:hAnsi="Sylfaen" w:eastAsia="Arial Unicode MS" w:cs="Sylfaen"/>
              <w:lang w:val="ka"/>
            </w:rPr>
            <w:t>expected outcomes (what results will it produce and who will be the target group of the project)?</w:t>
          </w:r>
        </w:sdtContent>
      </w:sdt>
    </w:p>
    <w:p w14:paraId="08FAA619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tbl>
      <w:tblPr>
        <w:tblStyle w:val="12"/>
        <w:tblW w:w="918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505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80" w:type="dxa"/>
            <w:tcBorders>
              <w:bottom w:val="single" w:color="000000" w:sz="4" w:space="0"/>
            </w:tcBorders>
          </w:tcPr>
          <w:p w14:paraId="12C2C4D5">
            <w:pPr>
              <w:spacing w:line="240" w:lineRule="auto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5C45E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004591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100823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470"/>
        <w:rPr>
          <w:rFonts w:hint="default" w:ascii="Sylfaen" w:hAnsi="Sylfaen" w:eastAsia="Merriweather" w:cs="Sylfaen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3"/>
          <w:id w:val="-872050500"/>
        </w:sdtPr>
        <w:sdtEndPr>
          <w:rPr>
            <w:rFonts w:hint="default" w:ascii="Sylfaen" w:hAnsi="Sylfaen" w:eastAsia="Arial Unicode MS" w:cs="Sylfaen"/>
            <w:b/>
            <w:bCs/>
            <w:color w:val="000000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>Expected Outcomes of the Project/Event</w:t>
          </w:r>
        </w:sdtContent>
      </w:sdt>
      <w:sdt>
        <w:sdtPr>
          <w:rPr>
            <w:rFonts w:hint="default" w:ascii="Sylfaen" w:hAnsi="Sylfaen" w:eastAsia="Arial Unicode MS" w:cs="Sylfaen"/>
            <w:b/>
            <w:bCs/>
            <w:color w:val="000000"/>
            <w:lang w:val="ka"/>
          </w:rPr>
          <w:tag w:val="goog_rdk_24"/>
          <w:id w:val="-1455580273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lang w:val="ka"/>
            </w:rPr>
            <w:br w:type="textWrapping"/>
          </w:r>
          <w:r>
            <w:rPr>
              <w:rFonts w:hint="default" w:ascii="Sylfaen" w:hAnsi="Sylfaen" w:eastAsia="Calibri" w:cs="Sylfaen"/>
              <w:lang w:val="ka"/>
            </w:rPr>
            <w:t>In the case of an event: number of attendees, number of participants, media coverage, etc.</w:t>
          </w:r>
        </w:sdtContent>
      </w:sdt>
      <w:r>
        <w:rPr>
          <w:rFonts w:hint="default" w:ascii="Sylfaen" w:hAnsi="Sylfaen" w:eastAsia="Merriweather" w:cs="Sylfaen"/>
          <w:lang w:val="ka"/>
        </w:rPr>
        <w:t xml:space="preserve"> </w:t>
      </w:r>
    </w:p>
    <w:p w14:paraId="2335DD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83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</w:p>
    <w:tbl>
      <w:tblPr>
        <w:tblStyle w:val="12"/>
        <w:tblW w:w="9168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8"/>
      </w:tblGrid>
      <w:tr w14:paraId="041FE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68" w:type="dxa"/>
            <w:tcBorders>
              <w:bottom w:val="single" w:color="000000" w:sz="4" w:space="0"/>
            </w:tcBorders>
          </w:tcPr>
          <w:p w14:paraId="74D9ED55">
            <w:pPr>
              <w:spacing w:line="240" w:lineRule="auto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08B18BC4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1BDB39BA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444265A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7"/>
          <w:id w:val="-2070709677"/>
        </w:sdtPr>
        <w:sdtEndPr>
          <w:rPr>
            <w:rFonts w:hint="default" w:ascii="Sylfaen" w:hAnsi="Sylfaen" w:eastAsia="Arial Unicode MS" w:cs="Sylfaen"/>
            <w:b/>
            <w:bCs/>
            <w:color w:val="000000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>Experience in Implementing Similar Projects/Events (if applicable)</w:t>
          </w:r>
        </w:sdtContent>
      </w:sdt>
    </w:p>
    <w:p w14:paraId="424232F3">
      <w:pPr>
        <w:ind w:left="450"/>
        <w:jc w:val="both"/>
        <w:rPr>
          <w:rFonts w:hint="default" w:ascii="Sylfaen" w:hAnsi="Sylfaen" w:eastAsia="Merriweather" w:cs="Sylfaen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8"/>
          <w:id w:val="-1035970062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lang w:val="ka"/>
            </w:rPr>
            <w:t>Based on the project/event theme, describe your professional/creative background and provide a detailed account of experience in implementing similar projects, if any.</w:t>
          </w:r>
        </w:sdtContent>
      </w:sdt>
    </w:p>
    <w:p w14:paraId="00A95D1D">
      <w:pPr>
        <w:ind w:left="110"/>
        <w:jc w:val="both"/>
        <w:rPr>
          <w:rFonts w:hint="default" w:ascii="Sylfaen" w:hAnsi="Sylfaen" w:eastAsia="Merriweather" w:cs="Sylfaen"/>
          <w:lang w:val="ka"/>
        </w:rPr>
      </w:pPr>
    </w:p>
    <w:tbl>
      <w:tblPr>
        <w:tblStyle w:val="12"/>
        <w:tblW w:w="918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2C68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80" w:type="dxa"/>
            <w:tcBorders>
              <w:bottom w:val="single" w:color="000000" w:sz="4" w:space="0"/>
            </w:tcBorders>
          </w:tcPr>
          <w:p w14:paraId="24C93000">
            <w:pPr>
              <w:spacing w:line="240" w:lineRule="auto"/>
              <w:jc w:val="both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5F9BA2AA">
      <w:pPr>
        <w:shd w:val="clear" w:color="auto" w:fill="FFFFFF"/>
        <w:jc w:val="both"/>
        <w:rPr>
          <w:rFonts w:hint="default" w:ascii="Sylfaen" w:hAnsi="Sylfaen" w:eastAsia="Merriweather" w:cs="Sylfaen"/>
          <w:lang w:val="ka"/>
        </w:rPr>
      </w:pPr>
    </w:p>
    <w:p w14:paraId="19D0FA84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01274E5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/>
        <w:ind w:left="45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29"/>
          <w:id w:val="-132399762"/>
        </w:sdtPr>
        <w:sdtEndPr>
          <w:rPr>
            <w:rFonts w:hint="default" w:ascii="Sylfaen" w:hAnsi="Sylfaen" w:eastAsia="Arial Unicode MS" w:cs="Sylfaen"/>
            <w:b/>
            <w:bCs/>
            <w:color w:val="000000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>Project/Event Stages</w:t>
          </w:r>
        </w:sdtContent>
      </w:sdt>
    </w:p>
    <w:p w14:paraId="5BF4C514">
      <w:pPr>
        <w:shd w:val="clear" w:color="auto" w:fill="FFFFFF"/>
        <w:ind w:left="90" w:firstLine="20"/>
        <w:jc w:val="both"/>
        <w:rPr>
          <w:rFonts w:hint="default" w:ascii="Sylfaen" w:hAnsi="Sylfaen" w:eastAsia="Merriweather" w:cs="Sylfaen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30"/>
          <w:id w:val="-1338349804"/>
        </w:sdtPr>
        <w:sdtEndPr>
          <w:rPr>
            <w:rFonts w:hint="default" w:ascii="Sylfaen" w:hAnsi="Sylfaen" w:eastAsia="Arial Unicode MS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lang w:val="ka"/>
            </w:rPr>
            <w:t>List the stages of activities to be carried out within the project/event (activities to be conducted within the timeframe indicated in Section 1), including key events scheduled over time and their descriptions. *(Add rows as needed.)</w:t>
          </w:r>
        </w:sdtContent>
      </w:sdt>
    </w:p>
    <w:p w14:paraId="583984EE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lang w:val="ka"/>
        </w:rPr>
      </w:pPr>
    </w:p>
    <w:tbl>
      <w:tblPr>
        <w:tblStyle w:val="12"/>
        <w:tblW w:w="9439" w:type="dxa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20"/>
        <w:gridCol w:w="2700"/>
        <w:gridCol w:w="1710"/>
        <w:gridCol w:w="1969"/>
      </w:tblGrid>
      <w:tr w14:paraId="77CE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AD7CA6">
            <w:pPr>
              <w:spacing w:after="200"/>
              <w:ind w:left="110"/>
              <w:jc w:val="center"/>
              <w:rPr>
                <w:rFonts w:hint="default" w:ascii="Sylfaen" w:hAnsi="Sylfaen" w:eastAsia="Merriweather" w:cs="Sylfaen"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31"/>
                <w:id w:val="1286718471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Nova Mono" w:cs="Sylfaen"/>
                    <w:lang w:val="ka"/>
                  </w:rPr>
                  <w:t>№</w:t>
                </w:r>
              </w:sdtContent>
            </w:sdt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93AC24">
            <w:pPr>
              <w:spacing w:after="200"/>
              <w:ind w:left="110"/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Stage Title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3FD7FE">
            <w:pPr>
              <w:spacing w:after="200"/>
              <w:ind w:left="110"/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Responsible Person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4DE8DD">
            <w:pPr>
              <w:spacing w:after="200"/>
              <w:ind w:left="110"/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Timeline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4BF6">
            <w:pPr>
              <w:spacing w:after="200"/>
              <w:ind w:left="110"/>
              <w:jc w:val="center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Location (City/Venue)</w:t>
            </w:r>
          </w:p>
        </w:tc>
      </w:tr>
      <w:tr w14:paraId="76E0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36E0B9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>1.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57FC56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7854FF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6187E4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6F3B8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4F23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8DCFEC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>2.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6E464F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8C19AB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C18E36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98656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444A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6C1461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>3.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5695D8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BF59AF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E05CB9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2105C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6366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04F5C7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>4.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55D4EC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61E80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CFA40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95CB6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  <w:tr w14:paraId="7902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4F8B7B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  <w:r>
              <w:rPr>
                <w:rFonts w:hint="default" w:ascii="Sylfaen" w:hAnsi="Sylfaen" w:eastAsia="Merriweather" w:cs="Sylfaen"/>
                <w:lang w:val="ka"/>
              </w:rPr>
              <w:t>5.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A6F229">
            <w:pPr>
              <w:spacing w:line="240" w:lineRule="auto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A4C7C4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907EE0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01497">
            <w:pPr>
              <w:spacing w:after="200"/>
              <w:ind w:left="110"/>
              <w:rPr>
                <w:rFonts w:hint="default" w:ascii="Sylfaen" w:hAnsi="Sylfaen" w:eastAsia="Merriweather" w:cs="Sylfaen"/>
                <w:lang w:val="ka"/>
              </w:rPr>
            </w:pPr>
          </w:p>
        </w:tc>
      </w:tr>
    </w:tbl>
    <w:p w14:paraId="7BA7C9D2">
      <w:pPr>
        <w:shd w:val="clear" w:color="auto" w:fill="FFFFFF"/>
        <w:ind w:left="11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6EF67C4A">
      <w:pPr>
        <w:shd w:val="clear" w:color="auto" w:fill="FFFFFF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p w14:paraId="010B1E9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/>
        <w:ind w:left="45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36"/>
          <w:id w:val="900898713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lang w:val="ka"/>
            </w:rPr>
            <w:t>Detailed Project Budget</w:t>
          </w:r>
        </w:sdtContent>
      </w:sdt>
    </w:p>
    <w:sdt>
      <w:sdtPr>
        <w:rPr>
          <w:rFonts w:hint="default" w:ascii="Sylfaen" w:hAnsi="Sylfaen" w:eastAsia="Calibri" w:cs="Sylfaen"/>
          <w:lang w:val="ka"/>
        </w:rPr>
        <w:tag w:val="goog_rdk_37"/>
        <w:id w:val="-493161823"/>
      </w:sdtPr>
      <w:sdtEndPr>
        <w:rPr>
          <w:rFonts w:hint="default" w:ascii="Sylfaen" w:hAnsi="Sylfaen" w:eastAsia="Calibri" w:cs="Sylfaen"/>
          <w:lang w:val="ka"/>
        </w:rPr>
      </w:sdtEndPr>
      <w:sdtContent>
        <w:p w14:paraId="22A15C8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color="auto" w:fill="FFFFFF"/>
            <w:jc w:val="both"/>
            <w:rPr>
              <w:rFonts w:hint="default" w:ascii="Sylfaen" w:hAnsi="Sylfaen" w:eastAsia="Arial Unicode MS" w:cs="Sylfaen"/>
              <w:b/>
              <w:bCs/>
              <w:lang w:val="ka"/>
            </w:rPr>
          </w:pPr>
        </w:p>
        <w:tbl>
          <w:tblPr>
            <w:tblStyle w:val="12"/>
            <w:tblW w:w="9433" w:type="dxa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67"/>
            <w:gridCol w:w="2070"/>
            <w:gridCol w:w="1506"/>
            <w:gridCol w:w="756"/>
            <w:gridCol w:w="681"/>
            <w:gridCol w:w="2321"/>
            <w:gridCol w:w="1632"/>
          </w:tblGrid>
          <w:tr w14:paraId="4545DF80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200" w:hRule="atLeast"/>
            </w:trPr>
            <w:tc>
              <w:tcPr>
                <w:tcW w:w="4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366659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№</w:t>
                </w:r>
              </w:p>
            </w:tc>
            <w:tc>
              <w:tcPr>
                <w:tcW w:w="2070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A53C44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Item</w:t>
                </w:r>
              </w:p>
            </w:tc>
            <w:tc>
              <w:tcPr>
                <w:tcW w:w="1506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A9CDFD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Quantity</w:t>
                </w:r>
              </w:p>
            </w:tc>
            <w:tc>
              <w:tcPr>
                <w:tcW w:w="756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F453F9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Unit Price</w:t>
                </w:r>
              </w:p>
            </w:tc>
            <w:tc>
              <w:tcPr>
                <w:tcW w:w="681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EA4A63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Total</w:t>
                </w:r>
              </w:p>
            </w:tc>
            <w:tc>
              <w:tcPr>
                <w:tcW w:w="2321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D88A40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Amount Requested from European University</w:t>
                </w:r>
              </w:p>
            </w:tc>
            <w:tc>
              <w:tcPr>
                <w:tcW w:w="1632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E0A896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Funding from Other Sources</w:t>
                </w:r>
              </w:p>
            </w:tc>
          </w:tr>
          <w:tr w14:paraId="2BA629F6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9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49C1C5A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3F85CEC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Material &amp; Technical Resources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A11945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F758A5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B488A7C">
                <w:pPr>
                  <w:spacing w:line="240" w:lineRule="auto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8F5AC4F">
                <w:pPr>
                  <w:spacing w:line="240" w:lineRule="auto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3E036E0">
                <w:pPr>
                  <w:spacing w:line="240" w:lineRule="auto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6CF03DAA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0A47C2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1.1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13B264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Computer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5384A4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B8699DA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5C9170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E85A21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7A9175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5991BD44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77A884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1.2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2CB3728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90FBCD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BCB7C1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8652460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B31476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C8DDE3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018A9D84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716ADC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1.3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C155720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9BC4A6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78035B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C9908C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5F2210A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4EA74AC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49971D67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DC978D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1.4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52CB5A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F42ABA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BBFFE9C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F97717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FE82D4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91D06B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568DAA72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6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54FD57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2BD9A1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Remuneration Costs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ECD25F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F375F9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A5BB17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AB3513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C40371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20D6B9AF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6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3D0A96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2.1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6FF09D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Participant Salaries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12A476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E01949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DADD60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0F8590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27B577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46EBC554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6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89E3F6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2.2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9F3EBB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Invited Personnel Salary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DA6073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56FDD5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F8B1EF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72F7A5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376280F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2E38572B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DFE075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2.3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56CC76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929E39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70C6AA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265346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F975CA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CCA76B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7E9FB676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274D1A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2.4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69AF27F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1559FEB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CE4D38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1940E7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7FB5042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F42BED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710BCCBE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9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027B8D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EEAE03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Other Services/Expenses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3A80B6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0CA2018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53E22F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BD04D4C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1324848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09DC1517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6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CBA860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3.1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AB41DFF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Transportation Costs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AEF91A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3B4BC7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7AE1B2F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D55B5A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C2606B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0D1E3308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305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B21C3D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3.2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962B03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Various Printed Materials (brochures, posters, etc.)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1A0F5F7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ACEFDA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1E5AED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370FFF0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1177CD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22214680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795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A98805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3.3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2780598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Tax Expenses on Salaries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1F86F2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2CD31D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4FCE21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4796710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073B630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3AFE6427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19A681A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3.4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B9891D9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7201AF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5B6FCC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80C149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27FBF5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9DBA965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69398474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C550B8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3.5</w:t>
                </w:r>
              </w:p>
            </w:tc>
            <w:tc>
              <w:tcPr>
                <w:tcW w:w="2070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5A902D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FDE5A5A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03D18B8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2EA2596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6BB09DB1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719E83F7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14:paraId="42483E4F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00" w:hRule="atLeast"/>
            </w:trPr>
            <w:tc>
              <w:tcPr>
                <w:tcW w:w="46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E9B3B5E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070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4416E3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Total</w:t>
                </w:r>
              </w:p>
            </w:tc>
            <w:tc>
              <w:tcPr>
                <w:tcW w:w="150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5D2D675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56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1E1E253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41B457B4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2321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3E956E28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632" w:type="dxa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vAlign w:val="bottom"/>
              </w:tcPr>
              <w:p w14:paraId="05AFBF3D">
                <w:pPr>
                  <w:spacing w:line="240" w:lineRule="auto"/>
                  <w:jc w:val="center"/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hint="default" w:ascii="Sylfaen" w:hAnsi="Sylfaen" w:eastAsia="Times New Roman" w:cs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0</w:t>
                </w:r>
              </w:p>
            </w:tc>
          </w:tr>
        </w:tbl>
        <w:p w14:paraId="688B2A8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color="auto" w:fill="FFFFFF"/>
            <w:jc w:val="both"/>
            <w:rPr>
              <w:rFonts w:hint="default" w:ascii="Sylfaen" w:hAnsi="Sylfaen" w:eastAsia="Merriweather" w:cs="Sylfaen"/>
              <w:b/>
              <w:bCs/>
              <w:highlight w:val="red"/>
              <w:lang w:val="ka"/>
            </w:rPr>
          </w:pPr>
        </w:p>
      </w:sdtContent>
    </w:sdt>
    <w:p w14:paraId="3DEC32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470"/>
        <w:jc w:val="both"/>
        <w:rPr>
          <w:rFonts w:hint="default" w:ascii="Sylfaen" w:hAnsi="Sylfaen" w:eastAsia="Merriweather" w:cs="Sylfaen"/>
          <w:b/>
          <w:bCs/>
          <w:highlight w:val="red"/>
          <w:lang w:val="ka"/>
        </w:rPr>
      </w:pPr>
    </w:p>
    <w:p w14:paraId="295A12B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200"/>
        <w:ind w:left="450"/>
        <w:jc w:val="both"/>
        <w:rPr>
          <w:rFonts w:hint="default" w:ascii="Sylfaen" w:hAnsi="Sylfaen" w:eastAsia="Merriweather" w:cs="Sylfaen"/>
          <w:b/>
          <w:bCs/>
          <w:color w:val="000000"/>
          <w:lang w:val="ka"/>
        </w:rPr>
      </w:pPr>
      <w:sdt>
        <w:sdtPr>
          <w:rPr>
            <w:rFonts w:hint="default" w:ascii="Sylfaen" w:hAnsi="Sylfaen" w:eastAsia="Calibri" w:cs="Sylfaen"/>
            <w:lang w:val="ka"/>
          </w:rPr>
          <w:tag w:val="goog_rdk_38"/>
          <w:id w:val="-1165720215"/>
        </w:sdtPr>
        <w:sdtEndPr>
          <w:rPr>
            <w:rFonts w:hint="default" w:ascii="Sylfaen" w:hAnsi="Sylfaen" w:eastAsia="Calibri" w:cs="Sylfaen"/>
            <w:lang w:val="ka"/>
          </w:rPr>
        </w:sdtEndPr>
        <w:sdtContent>
          <w:r>
            <w:rPr>
              <w:rFonts w:hint="default" w:ascii="Sylfaen" w:hAnsi="Sylfaen" w:eastAsia="Arial Unicode MS" w:cs="Sylfaen"/>
              <w:b/>
              <w:bCs/>
              <w:color w:val="000000"/>
              <w:lang w:val="ka"/>
            </w:rPr>
            <w:t xml:space="preserve">Application Submission Date  </w:t>
          </w:r>
        </w:sdtContent>
      </w:sdt>
    </w:p>
    <w:p w14:paraId="7F8CFBD9">
      <w:pPr>
        <w:shd w:val="clear" w:color="auto" w:fill="FFFFFF"/>
        <w:ind w:left="470"/>
        <w:jc w:val="both"/>
        <w:rPr>
          <w:rFonts w:hint="default" w:ascii="Sylfaen" w:hAnsi="Sylfaen" w:eastAsia="Merriweather" w:cs="Sylfaen"/>
          <w:b/>
          <w:bCs/>
          <w:lang w:val="ka"/>
        </w:rPr>
      </w:pPr>
    </w:p>
    <w:tbl>
      <w:tblPr>
        <w:tblStyle w:val="12"/>
        <w:tblpPr w:leftFromText="180" w:rightFromText="180" w:topFromText="180" w:bottomFromText="180" w:vertAnchor="text" w:tblpX="324"/>
        <w:tblW w:w="31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</w:tblGrid>
      <w:tr w14:paraId="3E2C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96" w:type="dxa"/>
          </w:tcPr>
          <w:p w14:paraId="5EA6C052">
            <w:pPr>
              <w:ind w:left="110"/>
              <w:jc w:val="both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</w:p>
        </w:tc>
      </w:tr>
    </w:tbl>
    <w:p w14:paraId="5E7842E1">
      <w:pPr>
        <w:spacing w:after="200"/>
        <w:rPr>
          <w:rFonts w:hint="default" w:ascii="Sylfaen" w:hAnsi="Sylfaen" w:eastAsia="Merriweather" w:cs="Sylfaen"/>
          <w:b/>
          <w:bCs/>
          <w:lang w:val="ka"/>
        </w:rPr>
      </w:pPr>
    </w:p>
    <w:p w14:paraId="46AA92EC">
      <w:pPr>
        <w:shd w:val="clear" w:color="auto" w:fill="FFFFFF"/>
        <w:rPr>
          <w:rFonts w:hint="default" w:ascii="Sylfaen" w:hAnsi="Sylfaen" w:eastAsia="Merriweather" w:cs="Sylfaen"/>
          <w:b/>
          <w:bCs/>
          <w:lang w:val="ka"/>
        </w:rPr>
      </w:pPr>
    </w:p>
    <w:p w14:paraId="18D331C4">
      <w:pPr>
        <w:shd w:val="clear" w:color="auto" w:fill="FFFFFF"/>
        <w:jc w:val="right"/>
        <w:rPr>
          <w:rFonts w:hint="default" w:ascii="Sylfaen" w:hAnsi="Sylfaen" w:eastAsia="Merriweather" w:cs="Sylfaen"/>
          <w:b/>
          <w:bCs/>
          <w:lang w:val="ka"/>
        </w:rPr>
      </w:pPr>
    </w:p>
    <w:tbl>
      <w:tblPr>
        <w:tblStyle w:val="12"/>
        <w:tblpPr w:leftFromText="180" w:rightFromText="180" w:topFromText="180" w:bottomFromText="180" w:vertAnchor="text" w:tblpX="203"/>
        <w:tblW w:w="9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9"/>
        <w:gridCol w:w="3792"/>
      </w:tblGrid>
      <w:tr w14:paraId="15CB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7928F15C">
            <w:pPr>
              <w:shd w:val="clear" w:color="auto" w:fill="FFFFFF"/>
              <w:jc w:val="right"/>
              <w:rPr>
                <w:rFonts w:hint="default" w:ascii="Sylfaen" w:hAnsi="Sylfaen" w:eastAsia="Times New Roman" w:cs="Sylfaen"/>
                <w:b/>
                <w:bCs/>
                <w:lang w:val="ka"/>
              </w:rPr>
            </w:pPr>
            <w:sdt>
              <w:sdtPr>
                <w:rPr>
                  <w:rFonts w:hint="default" w:ascii="Sylfaen" w:hAnsi="Sylfaen" w:eastAsia="Calibri" w:cs="Sylfaen"/>
                  <w:lang w:val="ka"/>
                </w:rPr>
                <w:tag w:val="goog_rdk_39"/>
                <w:id w:val="-1811761801"/>
              </w:sdtPr>
              <w:sdtEndPr>
                <w:rPr>
                  <w:rFonts w:hint="default" w:ascii="Sylfaen" w:hAnsi="Sylfaen" w:eastAsia="Calibri" w:cs="Sylfaen"/>
                  <w:lang w:val="ka"/>
                </w:rPr>
              </w:sdtEndPr>
              <w:sdtContent>
                <w:r>
                  <w:rPr>
                    <w:rFonts w:hint="default" w:ascii="Sylfaen" w:hAnsi="Sylfaen" w:eastAsia="Arial Unicode MS" w:cs="Sylfaen"/>
                    <w:b/>
                    <w:bCs/>
                    <w:lang w:val="ka"/>
                  </w:rPr>
                  <w:t>Applicant Name and Surname</w:t>
                </w:r>
              </w:sdtContent>
            </w:sdt>
          </w:p>
        </w:tc>
        <w:tc>
          <w:tcPr>
            <w:tcW w:w="3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32C0495D">
            <w:pPr>
              <w:shd w:val="clear" w:color="auto" w:fill="FFFFFF"/>
              <w:jc w:val="right"/>
              <w:rPr>
                <w:rFonts w:hint="default" w:ascii="Sylfaen" w:hAnsi="Sylfaen" w:eastAsia="Times New Roman" w:cs="Sylfaen"/>
                <w:b/>
                <w:bCs/>
                <w:lang w:val="ka"/>
              </w:rPr>
            </w:pPr>
            <w:r>
              <w:rPr>
                <w:rFonts w:hint="default" w:ascii="Sylfaen" w:hAnsi="Sylfaen" w:eastAsia="Calibri" w:cs="Sylfaen"/>
                <w:b/>
                <w:bCs/>
                <w:lang w:val="ka"/>
              </w:rPr>
              <w:t>Signature</w:t>
            </w:r>
          </w:p>
        </w:tc>
      </w:tr>
      <w:tr w14:paraId="0799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31833998">
            <w:pPr>
              <w:shd w:val="clear" w:color="auto" w:fill="FFFFFF"/>
              <w:jc w:val="right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 xml:space="preserve"> </w:t>
            </w:r>
          </w:p>
        </w:tc>
        <w:tc>
          <w:tcPr>
            <w:tcW w:w="3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12454C9F">
            <w:pPr>
              <w:shd w:val="clear" w:color="auto" w:fill="FFFFFF"/>
              <w:jc w:val="right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 xml:space="preserve"> </w:t>
            </w:r>
          </w:p>
        </w:tc>
      </w:tr>
      <w:tr w14:paraId="5EC5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1857136E">
            <w:pPr>
              <w:shd w:val="clear" w:color="auto" w:fill="FFFFFF"/>
              <w:jc w:val="right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 xml:space="preserve"> </w:t>
            </w:r>
          </w:p>
        </w:tc>
        <w:tc>
          <w:tcPr>
            <w:tcW w:w="3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</w:tcPr>
          <w:p w14:paraId="5F912858">
            <w:pPr>
              <w:shd w:val="clear" w:color="auto" w:fill="FFFFFF"/>
              <w:jc w:val="right"/>
              <w:rPr>
                <w:rFonts w:hint="default" w:ascii="Sylfaen" w:hAnsi="Sylfaen" w:eastAsia="Merriweather" w:cs="Sylfaen"/>
                <w:b/>
                <w:bCs/>
                <w:lang w:val="ka"/>
              </w:rPr>
            </w:pPr>
            <w:r>
              <w:rPr>
                <w:rFonts w:hint="default" w:ascii="Sylfaen" w:hAnsi="Sylfaen" w:eastAsia="Merriweather" w:cs="Sylfaen"/>
                <w:b/>
                <w:bCs/>
                <w:lang w:val="ka"/>
              </w:rPr>
              <w:t xml:space="preserve"> </w:t>
            </w:r>
          </w:p>
        </w:tc>
      </w:tr>
    </w:tbl>
    <w:p w14:paraId="5D9CB6AE">
      <w:pPr>
        <w:shd w:val="clear" w:color="auto" w:fill="FFFFFF"/>
        <w:jc w:val="right"/>
        <w:rPr>
          <w:rFonts w:hint="default" w:ascii="Sylfaen" w:hAnsi="Sylfaen" w:eastAsia="Merriweather" w:cs="Sylfaen"/>
          <w:b/>
          <w:bCs/>
          <w:lang w:val="ka"/>
        </w:rPr>
      </w:pPr>
      <w:r>
        <w:rPr>
          <w:rFonts w:hint="default" w:ascii="Sylfaen" w:hAnsi="Sylfaen" w:eastAsia="Merriweather" w:cs="Sylfaen"/>
          <w:b/>
          <w:bCs/>
          <w:lang w:val="ka"/>
        </w:rPr>
        <w:t xml:space="preserve"> </w:t>
      </w:r>
    </w:p>
    <w:p w14:paraId="72B2EA6A">
      <w:pPr>
        <w:rPr>
          <w:rFonts w:hint="default" w:ascii="Sylfaen" w:hAnsi="Sylfaen" w:cs="Sylfaen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rriweather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Nova Mon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DA2818"/>
    <w:multiLevelType w:val="multilevel"/>
    <w:tmpl w:val="65DA2818"/>
    <w:lvl w:ilvl="0" w:tentative="0">
      <w:start w:val="1"/>
      <w:numFmt w:val="decimal"/>
      <w:lvlText w:val="%1."/>
      <w:lvlJc w:val="left"/>
      <w:pPr>
        <w:ind w:left="470" w:hanging="360"/>
      </w:p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82"/>
    <w:rsid w:val="00085A82"/>
    <w:rsid w:val="00B000B2"/>
    <w:rsid w:val="00D776D2"/>
    <w:rsid w:val="01A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</Words>
  <Characters>1326</Characters>
  <Lines>19</Lines>
  <Paragraphs>5</Paragraphs>
  <TotalTime>155</TotalTime>
  <ScaleCrop>false</ScaleCrop>
  <LinksUpToDate>false</LinksUpToDate>
  <CharactersWithSpaces>1470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2026-05-27T07:19:00Z</dcterms:created>
  <dc:creator>Chilindrishvili, Sophiko</dc:creator>
  <cp:lastModifiedBy>Teko</cp:lastModifiedBy>
  <dcterms:modified xsi:type="dcterms:W3CDTF">2026-05-27T13:56:14Z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eyJoZGlkIjoiNmIwZWVhZjEyOGZmNDI5Y2IzOWFmNWM3ZTFiMjA3YmUiLCJ1c2VySWQiOiIxMDE4ODA3MTY1NTI4OCJ9</vt:lpwstr>
  </property>
  <property fmtid="{D5CDD505-2E9C-101B-9397-08002B2CF9AE}" pid="3" name="KSOProductBuildVer">
    <vt:lpwstr>1033-12.1.0.26372</vt:lpwstr>
  </property>
  <property fmtid="{D5CDD505-2E9C-101B-9397-08002B2CF9AE}" pid="4" name="ICV">
    <vt:lpwstr>36626593635F42268D7C84BF297C337E_12</vt:lpwstr>
  </property>
</Properties>
</file>