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3055" w14:textId="77777777" w:rsidR="008E3C21" w:rsidRPr="00431145" w:rsidRDefault="008E3C21" w:rsidP="008E3C21">
      <w:pPr>
        <w:jc w:val="center"/>
        <w:rPr>
          <w:b/>
          <w:bCs/>
        </w:rPr>
      </w:pPr>
      <w:r w:rsidRPr="00431145">
        <w:rPr>
          <w:b/>
          <w:bCs/>
        </w:rPr>
        <w:t>Kore University of Enna, Italy</w:t>
      </w:r>
    </w:p>
    <w:p w14:paraId="30EC18B4" w14:textId="77777777" w:rsidR="008E3C21" w:rsidRDefault="008E3C21" w:rsidP="008E3C21"/>
    <w:p w14:paraId="2B5E225D" w14:textId="77777777" w:rsidR="00360D85" w:rsidRDefault="008E3C21" w:rsidP="008E3C21">
      <w:r>
        <w:t>Kore University of Enna is a modern and multicultural public university committed to serving the</w:t>
      </w:r>
      <w:r w:rsidR="00360D85">
        <w:t xml:space="preserve"> </w:t>
      </w:r>
      <w:r>
        <w:t xml:space="preserve">Mediterranean region. It offers a broad set of degree </w:t>
      </w:r>
      <w:proofErr w:type="spellStart"/>
      <w:r>
        <w:t>programmes</w:t>
      </w:r>
      <w:proofErr w:type="spellEnd"/>
      <w:r>
        <w:t xml:space="preserve"> in fields such as</w:t>
      </w:r>
      <w:r w:rsidR="00360D85">
        <w:t xml:space="preserve">, </w:t>
      </w:r>
      <w:r>
        <w:t>Architecture</w:t>
      </w:r>
      <w:r w:rsidR="00360D85">
        <w:t xml:space="preserve"> </w:t>
      </w:r>
      <w:r>
        <w:t>&amp; Engineering; Arts &amp; Communication; Economy; Law; Sociology; Psychology &amp; Education</w:t>
      </w:r>
      <w:r w:rsidR="00360D85">
        <w:t xml:space="preserve"> </w:t>
      </w:r>
      <w:r>
        <w:t>Sciences; and Physical &amp; Health Sciences, with both first‐cycle (three‐year) and second‐cycle</w:t>
      </w:r>
      <w:r w:rsidR="00360D85">
        <w:t xml:space="preserve"> </w:t>
      </w:r>
      <w:r>
        <w:t xml:space="preserve">(master’s) courses, as well as long single‐cycle degrees in Law and Architecture. </w:t>
      </w:r>
    </w:p>
    <w:p w14:paraId="71B45F23" w14:textId="28038DF8" w:rsidR="008E3C21" w:rsidRDefault="008E3C21" w:rsidP="008E3C21">
      <w:r>
        <w:t>Kore prides itself</w:t>
      </w:r>
      <w:r w:rsidR="00360D85">
        <w:t xml:space="preserve"> </w:t>
      </w:r>
      <w:r>
        <w:t xml:space="preserve">on strong </w:t>
      </w:r>
      <w:r w:rsidR="00360D85">
        <w:t>internationalization policy,</w:t>
      </w:r>
      <w:r>
        <w:t xml:space="preserve"> particularly with countries around the Mediterranean (like</w:t>
      </w:r>
      <w:r w:rsidR="00431145">
        <w:t xml:space="preserve"> </w:t>
      </w:r>
      <w:r>
        <w:t>Malta, Cyprus, Tunisia, Morocco), as well as with universities in Europe, Asia, and the Americas.</w:t>
      </w:r>
    </w:p>
    <w:p w14:paraId="54042FA9" w14:textId="77777777" w:rsidR="008E3C21" w:rsidRDefault="008E3C21" w:rsidP="008E3C21"/>
    <w:p w14:paraId="2FB2B7BA" w14:textId="04AF4C06" w:rsidR="008E3C21" w:rsidRPr="008E3C21" w:rsidRDefault="008E3C21" w:rsidP="008E3C21">
      <w:pPr>
        <w:rPr>
          <w:b/>
          <w:bCs/>
        </w:rPr>
      </w:pPr>
      <w:r w:rsidRPr="008E3C21">
        <w:rPr>
          <w:b/>
          <w:bCs/>
        </w:rPr>
        <w:t>Available Quotas:</w:t>
      </w:r>
    </w:p>
    <w:p w14:paraId="763F37B4" w14:textId="676C05A6" w:rsidR="008E3C21" w:rsidRDefault="008E3C21" w:rsidP="008E3C21">
      <w:r w:rsidRPr="008E3C21">
        <w:rPr>
          <w:b/>
          <w:bCs/>
        </w:rPr>
        <w:t>ST</w:t>
      </w:r>
      <w:r w:rsidRPr="008E3C21">
        <w:rPr>
          <w:b/>
          <w:bCs/>
        </w:rPr>
        <w:t>A</w:t>
      </w:r>
      <w:r>
        <w:t xml:space="preserve"> (Staff mobility for </w:t>
      </w:r>
      <w:r>
        <w:t>teaching</w:t>
      </w:r>
      <w:r>
        <w:t xml:space="preserve">): </w:t>
      </w:r>
      <w:r w:rsidR="00431145">
        <w:t>1</w:t>
      </w:r>
    </w:p>
    <w:p w14:paraId="3609D264" w14:textId="6EF6450A" w:rsidR="008E3C21" w:rsidRDefault="008E3C21" w:rsidP="008E3C21">
      <w:r w:rsidRPr="008E3C21">
        <w:rPr>
          <w:b/>
          <w:bCs/>
        </w:rPr>
        <w:t>Target Audience:</w:t>
      </w:r>
      <w:r>
        <w:t xml:space="preserve"> Faculty of Medicine</w:t>
      </w:r>
    </w:p>
    <w:p w14:paraId="6F300042" w14:textId="77777777" w:rsidR="008E3C21" w:rsidRDefault="008E3C21" w:rsidP="008E3C21">
      <w:r w:rsidRPr="008E3C21">
        <w:rPr>
          <w:b/>
          <w:bCs/>
        </w:rPr>
        <w:t>Language of teaching/training</w:t>
      </w:r>
      <w:r>
        <w:t>: English</w:t>
      </w:r>
    </w:p>
    <w:p w14:paraId="1F86E621" w14:textId="77777777" w:rsidR="008E3C21" w:rsidRDefault="008E3C21" w:rsidP="008E3C21">
      <w:r w:rsidRPr="008E3C21">
        <w:rPr>
          <w:b/>
          <w:bCs/>
        </w:rPr>
        <w:t>Grant Offer:</w:t>
      </w:r>
      <w:r>
        <w:t xml:space="preserve"> 190 € Daily Grant for 7 (5+2) days as well as travel expenses of 395 €</w:t>
      </w:r>
    </w:p>
    <w:p w14:paraId="0E101DDF" w14:textId="400B7FF1" w:rsidR="003B620B" w:rsidRDefault="008E3C21" w:rsidP="008E3C21">
      <w:pPr>
        <w:rPr>
          <w:b/>
          <w:bCs/>
        </w:rPr>
      </w:pPr>
      <w:r w:rsidRPr="008E3C21">
        <w:rPr>
          <w:b/>
          <w:bCs/>
        </w:rPr>
        <w:t xml:space="preserve">International Relations Office at European University: </w:t>
      </w:r>
      <w:hyperlink r:id="rId4" w:history="1">
        <w:r w:rsidR="00431145" w:rsidRPr="003E7443">
          <w:rPr>
            <w:rStyle w:val="Hyperlink"/>
            <w:b/>
            <w:bCs/>
          </w:rPr>
          <w:t>international.office@eu.edu.ge</w:t>
        </w:r>
      </w:hyperlink>
    </w:p>
    <w:p w14:paraId="258DF00D" w14:textId="3DC49903" w:rsidR="00431145" w:rsidRDefault="00431145" w:rsidP="008E3C21">
      <w:pPr>
        <w:rPr>
          <w:b/>
          <w:bCs/>
        </w:rPr>
      </w:pPr>
      <w:bookmarkStart w:id="0" w:name="_GoBack"/>
      <w:bookmarkEnd w:id="0"/>
    </w:p>
    <w:p w14:paraId="3A2EEFA4" w14:textId="5450EA5B" w:rsidR="00431145" w:rsidRDefault="00431145" w:rsidP="008E3C21">
      <w:pPr>
        <w:rPr>
          <w:b/>
          <w:bCs/>
        </w:rPr>
      </w:pPr>
    </w:p>
    <w:p w14:paraId="3F3B7887" w14:textId="678BBA38" w:rsidR="00431145" w:rsidRDefault="00431145" w:rsidP="008E3C21">
      <w:pPr>
        <w:rPr>
          <w:b/>
          <w:bCs/>
        </w:rPr>
      </w:pPr>
    </w:p>
    <w:p w14:paraId="7673D4C0" w14:textId="4D5E54BF" w:rsidR="00431145" w:rsidRDefault="00431145" w:rsidP="008E3C2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DE977" wp14:editId="0434C667">
            <wp:simplePos x="0" y="0"/>
            <wp:positionH relativeFrom="column">
              <wp:posOffset>485775</wp:posOffset>
            </wp:positionH>
            <wp:positionV relativeFrom="paragraph">
              <wp:posOffset>228600</wp:posOffset>
            </wp:positionV>
            <wp:extent cx="4743450" cy="962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DF02E" w14:textId="764B99F5" w:rsidR="00431145" w:rsidRPr="008E3C21" w:rsidRDefault="00431145" w:rsidP="008E3C21">
      <w:pPr>
        <w:rPr>
          <w:b/>
          <w:bCs/>
        </w:rPr>
      </w:pPr>
    </w:p>
    <w:sectPr w:rsidR="00431145" w:rsidRPr="008E3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21"/>
    <w:rsid w:val="00360D85"/>
    <w:rsid w:val="003B620B"/>
    <w:rsid w:val="00431145"/>
    <w:rsid w:val="008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447F"/>
  <w15:chartTrackingRefBased/>
  <w15:docId w15:val="{1B2AECC6-C850-424A-AAC5-E4C74425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ng-platform.eu/bd/index.php/2-uncategorised/106-back-to-school-with-some-ideas-in-my-pocke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international.office@eu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Zaalishvili</dc:creator>
  <cp:keywords/>
  <dc:description/>
  <cp:lastModifiedBy>Tinatin Zaalishvili</cp:lastModifiedBy>
  <cp:revision>1</cp:revision>
  <dcterms:created xsi:type="dcterms:W3CDTF">2025-11-17T12:29:00Z</dcterms:created>
  <dcterms:modified xsi:type="dcterms:W3CDTF">2025-11-17T12:33:00Z</dcterms:modified>
</cp:coreProperties>
</file>