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29E5" w14:textId="77777777" w:rsidR="00A963BA" w:rsidRPr="00A963BA" w:rsidRDefault="00A963BA" w:rsidP="00A963BA">
      <w:pPr>
        <w:rPr>
          <w:rFonts w:ascii="Sylfaen" w:hAnsi="Sylfaen"/>
          <w:b/>
          <w:i/>
          <w:iCs/>
          <w:sz w:val="24"/>
          <w:szCs w:val="24"/>
          <w:lang w:val="ka-GE"/>
        </w:rPr>
      </w:pPr>
      <w:r w:rsidRPr="00A963BA">
        <w:rPr>
          <w:rFonts w:ascii="Sylfaen" w:hAnsi="Sylfaen"/>
          <w:b/>
          <w:i/>
          <w:iCs/>
          <w:sz w:val="24"/>
          <w:szCs w:val="24"/>
          <w:lang w:val="ka-GE"/>
        </w:rPr>
        <w:t xml:space="preserve">განათლების ადმინისტრირების სამაგისტრო პროგრამა - შიდა საუნივერსიტეტო გამოცდა </w:t>
      </w:r>
    </w:p>
    <w:p w14:paraId="5C376FAA" w14:textId="77777777" w:rsidR="00B5361D" w:rsidRPr="005076DC" w:rsidRDefault="00B5361D" w:rsidP="00A963BA">
      <w:pPr>
        <w:rPr>
          <w:rFonts w:ascii="Sylfaen" w:hAnsi="Sylfaen"/>
          <w:b/>
          <w:sz w:val="20"/>
          <w:szCs w:val="20"/>
          <w:lang w:val="ka-GE"/>
        </w:rPr>
      </w:pPr>
    </w:p>
    <w:p w14:paraId="4972436F" w14:textId="77777777" w:rsidR="000401BB" w:rsidRPr="005076DC" w:rsidRDefault="00087F96" w:rsidP="00087F96">
      <w:p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 xml:space="preserve">განათლების ადმინისტრირების სამაგისტრო </w:t>
      </w:r>
      <w:r w:rsidR="000401BB" w:rsidRPr="005076DC">
        <w:rPr>
          <w:rFonts w:ascii="Sylfaen" w:hAnsi="Sylfaen"/>
          <w:sz w:val="20"/>
          <w:szCs w:val="20"/>
          <w:lang w:val="ka-GE"/>
        </w:rPr>
        <w:t>პროგრამაზე</w:t>
      </w:r>
      <w:r w:rsidRPr="005076DC">
        <w:rPr>
          <w:rFonts w:ascii="Sylfaen" w:hAnsi="Sylfaen"/>
          <w:sz w:val="20"/>
          <w:szCs w:val="20"/>
          <w:lang w:val="ka-GE"/>
        </w:rPr>
        <w:t xml:space="preserve"> ჩარიცხვის მსურველები, უნივერსიტეტის მიერ შერჩეული პანელის წინაშე </w:t>
      </w:r>
      <w:r w:rsidRPr="00A963BA">
        <w:rPr>
          <w:rFonts w:ascii="Sylfaen" w:hAnsi="Sylfaen"/>
          <w:b/>
          <w:bCs/>
          <w:sz w:val="20"/>
          <w:szCs w:val="20"/>
          <w:lang w:val="ka-GE"/>
        </w:rPr>
        <w:t>გაივლიან გასაუბრებას</w:t>
      </w:r>
      <w:r w:rsidR="000401BB" w:rsidRPr="00A963BA">
        <w:rPr>
          <w:rFonts w:ascii="Sylfaen" w:hAnsi="Sylfaen"/>
          <w:b/>
          <w:bCs/>
          <w:sz w:val="20"/>
          <w:szCs w:val="20"/>
          <w:lang w:val="ka-GE"/>
        </w:rPr>
        <w:t>.</w:t>
      </w:r>
      <w:r w:rsidR="000401BB" w:rsidRPr="005076DC">
        <w:rPr>
          <w:rFonts w:ascii="Sylfaen" w:hAnsi="Sylfaen"/>
          <w:sz w:val="20"/>
          <w:szCs w:val="20"/>
          <w:lang w:val="ka-GE"/>
        </w:rPr>
        <w:t xml:space="preserve"> სამაგისტრო პროგრამებზე მისაღები გასაუბრების კანდიდატმა უნდა შეძლოს გამოავლინოს:</w:t>
      </w:r>
    </w:p>
    <w:p w14:paraId="3F91D33D" w14:textId="77777777" w:rsidR="000401BB" w:rsidRPr="005076DC" w:rsidRDefault="000401BB" w:rsidP="000401B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განათლების სფეროს შესახებ ცოდნა;</w:t>
      </w:r>
    </w:p>
    <w:p w14:paraId="5861A3CD" w14:textId="4F2B8CA6" w:rsidR="0096167F" w:rsidRPr="005076DC" w:rsidRDefault="0096167F" w:rsidP="0096167F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მოტივაცია ისწავლოს სამაგისტრო პროგრამ</w:t>
      </w:r>
      <w:r w:rsidR="00855DBF">
        <w:rPr>
          <w:rFonts w:ascii="Sylfaen" w:hAnsi="Sylfaen"/>
          <w:sz w:val="20"/>
          <w:szCs w:val="20"/>
          <w:lang w:val="ka-GE"/>
        </w:rPr>
        <w:t>ა</w:t>
      </w:r>
      <w:r w:rsidRPr="005076DC">
        <w:rPr>
          <w:rFonts w:ascii="Sylfaen" w:hAnsi="Sylfaen"/>
          <w:sz w:val="20"/>
          <w:szCs w:val="20"/>
          <w:lang w:val="ka-GE"/>
        </w:rPr>
        <w:t>ზე;</w:t>
      </w:r>
    </w:p>
    <w:p w14:paraId="34D5C4BE" w14:textId="77777777" w:rsidR="0096167F" w:rsidRPr="005076DC" w:rsidRDefault="0096167F" w:rsidP="000401B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პროგრამაზე სწავლის შესახებ მოლოდინები;</w:t>
      </w:r>
    </w:p>
    <w:p w14:paraId="07E97BA1" w14:textId="77777777" w:rsidR="0096167F" w:rsidRPr="005076DC" w:rsidRDefault="0096167F" w:rsidP="0096167F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კარიერიული და აკადემიური გეგმები;</w:t>
      </w:r>
    </w:p>
    <w:p w14:paraId="47618DCB" w14:textId="60BE78E8" w:rsidR="0096167F" w:rsidRDefault="0096167F" w:rsidP="00B5361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კომუნიკაციის უნარი;</w:t>
      </w:r>
    </w:p>
    <w:p w14:paraId="0631584B" w14:textId="77777777" w:rsidR="00B5361D" w:rsidRPr="00B5361D" w:rsidRDefault="00B5361D" w:rsidP="00B5361D">
      <w:pPr>
        <w:pStyle w:val="ListParagraph"/>
        <w:ind w:left="770"/>
        <w:jc w:val="both"/>
        <w:rPr>
          <w:rFonts w:ascii="Sylfaen" w:hAnsi="Sylfaen"/>
          <w:sz w:val="20"/>
          <w:szCs w:val="20"/>
          <w:lang w:val="ka-GE"/>
        </w:rPr>
      </w:pPr>
    </w:p>
    <w:p w14:paraId="04898781" w14:textId="5AE3010A" w:rsidR="000401BB" w:rsidRPr="005076DC" w:rsidRDefault="000401BB" w:rsidP="00087F96">
      <w:p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გასაუბრების მსვლელობისას კანდიდატის აკადემიური მონაცემების დადგენის მიზნით უნდა დაისვას კითხვები, რომლებიც გამოამჟღავნებს კანდიდატის მზაობას ისწავლოს განათლების ადმინისტრირების სამაგისტრო პროგრამაზე.</w:t>
      </w:r>
    </w:p>
    <w:p w14:paraId="2B2022C7" w14:textId="5A8B02BA" w:rsidR="0096167F" w:rsidRPr="005076DC" w:rsidRDefault="0096167F" w:rsidP="00087F96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5076DC">
        <w:rPr>
          <w:rFonts w:ascii="Sylfaen" w:hAnsi="Sylfaen"/>
          <w:b/>
          <w:sz w:val="20"/>
          <w:szCs w:val="20"/>
          <w:lang w:val="ka-GE"/>
        </w:rPr>
        <w:t>კანდიდატის შეფა</w:t>
      </w:r>
      <w:r w:rsidR="00855DBF">
        <w:rPr>
          <w:rFonts w:ascii="Sylfaen" w:hAnsi="Sylfaen"/>
          <w:b/>
          <w:sz w:val="20"/>
          <w:szCs w:val="20"/>
          <w:lang w:val="ka-GE"/>
        </w:rPr>
        <w:t>სება:</w:t>
      </w:r>
    </w:p>
    <w:p w14:paraId="0AE2E7A4" w14:textId="6BC00D75" w:rsidR="000401BB" w:rsidRPr="005076DC" w:rsidRDefault="000401BB" w:rsidP="000401BB">
      <w:p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 xml:space="preserve">კანდიდატი ფასდება </w:t>
      </w:r>
      <w:r w:rsidR="0096167F" w:rsidRPr="005076DC">
        <w:rPr>
          <w:rFonts w:ascii="Sylfaen" w:hAnsi="Sylfaen"/>
          <w:sz w:val="20"/>
          <w:szCs w:val="20"/>
          <w:lang w:val="ka-GE"/>
        </w:rPr>
        <w:t>25</w:t>
      </w:r>
      <w:r w:rsidRPr="005076DC">
        <w:rPr>
          <w:rFonts w:ascii="Sylfaen" w:hAnsi="Sylfaen"/>
          <w:sz w:val="20"/>
          <w:szCs w:val="20"/>
          <w:lang w:val="ka-GE"/>
        </w:rPr>
        <w:t xml:space="preserve"> ქულიანი სისტემით. </w:t>
      </w:r>
      <w:r w:rsidR="00855DBF">
        <w:rPr>
          <w:rFonts w:ascii="Sylfaen" w:hAnsi="Sylfaen"/>
          <w:sz w:val="20"/>
          <w:szCs w:val="20"/>
          <w:lang w:val="ka-GE"/>
        </w:rPr>
        <w:t xml:space="preserve">გასაუბრება სპეციალობაში ჩაბარებულად ჩაითვლება </w:t>
      </w:r>
      <w:r w:rsidRPr="005076DC">
        <w:rPr>
          <w:rFonts w:ascii="Sylfaen" w:hAnsi="Sylfaen"/>
          <w:sz w:val="20"/>
          <w:szCs w:val="20"/>
          <w:lang w:val="ka-GE"/>
        </w:rPr>
        <w:t>იმ შემთხვევაში, თუ აპლიკანტი დააგროვებს</w:t>
      </w:r>
      <w:r w:rsidR="0096167F" w:rsidRPr="005076DC">
        <w:rPr>
          <w:rFonts w:ascii="Sylfaen" w:hAnsi="Sylfaen"/>
          <w:sz w:val="20"/>
          <w:szCs w:val="20"/>
          <w:lang w:val="ka-GE"/>
        </w:rPr>
        <w:t xml:space="preserve"> ქულების 50%-ზე მეტს.</w:t>
      </w:r>
    </w:p>
    <w:p w14:paraId="3DDD2CA9" w14:textId="77777777" w:rsidR="0096167F" w:rsidRPr="005076DC" w:rsidRDefault="0096167F" w:rsidP="0096167F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5076DC">
        <w:rPr>
          <w:rFonts w:ascii="Sylfaen" w:hAnsi="Sylfaen"/>
          <w:b/>
          <w:sz w:val="20"/>
          <w:szCs w:val="20"/>
          <w:lang w:val="ka-GE"/>
        </w:rPr>
        <w:t>გასაუბრების შეფასების კრიტერიუმებია: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96167F" w:rsidRPr="005076DC" w14:paraId="5C913B8F" w14:textId="77777777" w:rsidTr="002B2A95">
        <w:tc>
          <w:tcPr>
            <w:tcW w:w="6655" w:type="dxa"/>
          </w:tcPr>
          <w:p w14:paraId="69071E11" w14:textId="77777777" w:rsidR="0096167F" w:rsidRPr="005076DC" w:rsidRDefault="0096167F" w:rsidP="0096167F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sz w:val="20"/>
                <w:szCs w:val="20"/>
                <w:lang w:val="ka-GE"/>
              </w:rPr>
              <w:t>განათლების სფეროს შესახებ ცოდნა;</w:t>
            </w:r>
          </w:p>
          <w:p w14:paraId="511967BD" w14:textId="77777777" w:rsidR="0096167F" w:rsidRPr="005076DC" w:rsidRDefault="0096167F" w:rsidP="0096167F">
            <w:pPr>
              <w:ind w:left="34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695" w:type="dxa"/>
          </w:tcPr>
          <w:p w14:paraId="56AD9746" w14:textId="77777777" w:rsidR="0096167F" w:rsidRPr="005076DC" w:rsidRDefault="0096167F" w:rsidP="0096167F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b/>
                <w:sz w:val="20"/>
                <w:szCs w:val="20"/>
                <w:lang w:val="ka-GE"/>
              </w:rPr>
              <w:t>მაქსიმუმალური ქულა 5</w:t>
            </w:r>
          </w:p>
        </w:tc>
      </w:tr>
      <w:tr w:rsidR="0096167F" w:rsidRPr="005076DC" w14:paraId="37206DC9" w14:textId="77777777" w:rsidTr="002B2A95">
        <w:tc>
          <w:tcPr>
            <w:tcW w:w="6655" w:type="dxa"/>
          </w:tcPr>
          <w:p w14:paraId="4AA6C2B4" w14:textId="77777777" w:rsidR="0096167F" w:rsidRPr="005076DC" w:rsidRDefault="0096167F" w:rsidP="0096167F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sz w:val="20"/>
                <w:szCs w:val="20"/>
                <w:lang w:val="ka-GE"/>
              </w:rPr>
              <w:t>მოტივაცია ისწავლოს სამაგისტრო პროგრამზე;</w:t>
            </w:r>
          </w:p>
          <w:p w14:paraId="7A88407D" w14:textId="77777777" w:rsidR="0096167F" w:rsidRPr="005076DC" w:rsidRDefault="0096167F" w:rsidP="0096167F">
            <w:pPr>
              <w:ind w:left="34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695" w:type="dxa"/>
          </w:tcPr>
          <w:p w14:paraId="581EF817" w14:textId="77777777" w:rsidR="0096167F" w:rsidRPr="005076DC" w:rsidRDefault="0096167F" w:rsidP="0096167F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b/>
                <w:sz w:val="20"/>
                <w:szCs w:val="20"/>
                <w:lang w:val="ka-GE"/>
              </w:rPr>
              <w:t>მაქსიმუმალური ქულა 5</w:t>
            </w:r>
          </w:p>
        </w:tc>
      </w:tr>
      <w:tr w:rsidR="0096167F" w:rsidRPr="005076DC" w14:paraId="49C4C89F" w14:textId="77777777" w:rsidTr="002B2A95">
        <w:tc>
          <w:tcPr>
            <w:tcW w:w="6655" w:type="dxa"/>
          </w:tcPr>
          <w:p w14:paraId="72209348" w14:textId="77777777" w:rsidR="0096167F" w:rsidRPr="005076DC" w:rsidRDefault="0096167F" w:rsidP="0096167F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sz w:val="20"/>
                <w:szCs w:val="20"/>
                <w:lang w:val="ka-GE"/>
              </w:rPr>
              <w:t>პროგრამაზე სწავლის შესახებ მოლოდინები;</w:t>
            </w:r>
          </w:p>
          <w:p w14:paraId="66BF1422" w14:textId="77777777" w:rsidR="0096167F" w:rsidRPr="005076DC" w:rsidRDefault="0096167F" w:rsidP="0096167F">
            <w:pPr>
              <w:ind w:left="34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695" w:type="dxa"/>
          </w:tcPr>
          <w:p w14:paraId="4B745A9B" w14:textId="77777777" w:rsidR="0096167F" w:rsidRPr="005076DC" w:rsidRDefault="0096167F" w:rsidP="0096167F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b/>
                <w:sz w:val="20"/>
                <w:szCs w:val="20"/>
                <w:lang w:val="ka-GE"/>
              </w:rPr>
              <w:t>მაქსიმუმალური ქულა 5</w:t>
            </w:r>
          </w:p>
        </w:tc>
      </w:tr>
      <w:tr w:rsidR="0096167F" w:rsidRPr="005076DC" w14:paraId="482F20E6" w14:textId="77777777" w:rsidTr="002B2A95">
        <w:tc>
          <w:tcPr>
            <w:tcW w:w="6655" w:type="dxa"/>
          </w:tcPr>
          <w:p w14:paraId="1D514D36" w14:textId="77777777" w:rsidR="0096167F" w:rsidRPr="005076DC" w:rsidRDefault="0096167F" w:rsidP="0096167F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sz w:val="20"/>
                <w:szCs w:val="20"/>
                <w:lang w:val="ka-GE"/>
              </w:rPr>
              <w:t>კარიერიული და აკადემიური გეგმები;</w:t>
            </w:r>
          </w:p>
          <w:p w14:paraId="530BD51A" w14:textId="77777777" w:rsidR="0096167F" w:rsidRPr="005076DC" w:rsidRDefault="0096167F" w:rsidP="0096167F">
            <w:pPr>
              <w:ind w:left="34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695" w:type="dxa"/>
          </w:tcPr>
          <w:p w14:paraId="07FB210A" w14:textId="77777777" w:rsidR="0096167F" w:rsidRPr="005076DC" w:rsidRDefault="0096167F" w:rsidP="0096167F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b/>
                <w:sz w:val="20"/>
                <w:szCs w:val="20"/>
                <w:lang w:val="ka-GE"/>
              </w:rPr>
              <w:t>მაქსიმუმალური ქულა 5</w:t>
            </w:r>
          </w:p>
        </w:tc>
      </w:tr>
      <w:tr w:rsidR="0096167F" w:rsidRPr="005076DC" w14:paraId="7B2B11A6" w14:textId="77777777" w:rsidTr="002B2A95">
        <w:tc>
          <w:tcPr>
            <w:tcW w:w="6655" w:type="dxa"/>
          </w:tcPr>
          <w:p w14:paraId="530DEE19" w14:textId="77777777" w:rsidR="0096167F" w:rsidRPr="005076DC" w:rsidRDefault="0096167F" w:rsidP="0096167F">
            <w:pPr>
              <w:pStyle w:val="ListParagraph"/>
              <w:numPr>
                <w:ilvl w:val="0"/>
                <w:numId w:val="1"/>
              </w:numPr>
              <w:ind w:left="34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sz w:val="20"/>
                <w:szCs w:val="20"/>
                <w:lang w:val="ka-GE"/>
              </w:rPr>
              <w:t>კომუნიკაციის უნარი;</w:t>
            </w:r>
          </w:p>
          <w:p w14:paraId="5874070D" w14:textId="77777777" w:rsidR="0096167F" w:rsidRPr="005076DC" w:rsidRDefault="0096167F" w:rsidP="0096167F">
            <w:pPr>
              <w:ind w:left="34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695" w:type="dxa"/>
          </w:tcPr>
          <w:p w14:paraId="763F72FC" w14:textId="77777777" w:rsidR="0096167F" w:rsidRPr="005076DC" w:rsidRDefault="0096167F" w:rsidP="0096167F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076DC">
              <w:rPr>
                <w:rFonts w:ascii="Sylfaen" w:hAnsi="Sylfaen"/>
                <w:b/>
                <w:sz w:val="20"/>
                <w:szCs w:val="20"/>
                <w:lang w:val="ka-GE"/>
              </w:rPr>
              <w:t>მაქსიმუმალური ქულა 5</w:t>
            </w:r>
          </w:p>
        </w:tc>
      </w:tr>
    </w:tbl>
    <w:p w14:paraId="3E5100EB" w14:textId="65D30D7D" w:rsidR="00916D2C" w:rsidRDefault="00916D2C" w:rsidP="0096167F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6CB96EB1" w14:textId="77777777" w:rsidR="00B5361D" w:rsidRPr="005076DC" w:rsidRDefault="00B5361D" w:rsidP="0096167F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449D1BB3" w14:textId="77777777" w:rsidR="00F725E2" w:rsidRPr="005076DC" w:rsidRDefault="00916D2C" w:rsidP="00B5361D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5076DC">
        <w:rPr>
          <w:rFonts w:ascii="Sylfaen" w:hAnsi="Sylfaen"/>
          <w:b/>
          <w:sz w:val="20"/>
          <w:szCs w:val="20"/>
          <w:lang w:val="ka-GE"/>
        </w:rPr>
        <w:t>შეფასების რუბრიკა</w:t>
      </w:r>
    </w:p>
    <w:p w14:paraId="5A3C842F" w14:textId="4F6C0A95" w:rsidR="00916D2C" w:rsidRPr="005076DC" w:rsidRDefault="00916D2C" w:rsidP="0096167F">
      <w:p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ru-RU"/>
        </w:rPr>
        <w:t>თითე</w:t>
      </w:r>
      <w:r w:rsidR="00A963BA">
        <w:rPr>
          <w:rFonts w:ascii="Sylfaen" w:hAnsi="Sylfaen"/>
          <w:sz w:val="20"/>
          <w:szCs w:val="20"/>
          <w:lang w:val="ka-GE"/>
        </w:rPr>
        <w:t>უ</w:t>
      </w:r>
      <w:r w:rsidRPr="005076DC">
        <w:rPr>
          <w:rFonts w:ascii="Sylfaen" w:hAnsi="Sylfaen"/>
          <w:sz w:val="20"/>
          <w:szCs w:val="20"/>
          <w:lang w:val="ru-RU"/>
        </w:rPr>
        <w:t xml:space="preserve">ლი </w:t>
      </w:r>
      <w:r w:rsidRPr="005076DC">
        <w:rPr>
          <w:rFonts w:ascii="Sylfaen" w:hAnsi="Sylfaen"/>
          <w:sz w:val="20"/>
          <w:szCs w:val="20"/>
          <w:lang w:val="ka-GE"/>
        </w:rPr>
        <w:t>საკითხი ფასდება მაქსიმალური 5 ქუ</w:t>
      </w:r>
      <w:bookmarkStart w:id="0" w:name="_GoBack"/>
      <w:bookmarkEnd w:id="0"/>
      <w:r w:rsidRPr="005076DC">
        <w:rPr>
          <w:rFonts w:ascii="Sylfaen" w:hAnsi="Sylfaen"/>
          <w:sz w:val="20"/>
          <w:szCs w:val="20"/>
          <w:lang w:val="ka-GE"/>
        </w:rPr>
        <w:t>ლით, შემდეგი კრიტერიუმების გათვალისწინებით:</w:t>
      </w:r>
    </w:p>
    <w:p w14:paraId="5EA7D6F7" w14:textId="5E72DB81" w:rsidR="00916D2C" w:rsidRPr="005076DC" w:rsidRDefault="00916D2C" w:rsidP="00916D2C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განათლების სფეროს შესახებ ცოდნა</w:t>
      </w:r>
      <w:r w:rsidR="00613C0F">
        <w:rPr>
          <w:rFonts w:ascii="Sylfaen" w:hAnsi="Sylfaen"/>
          <w:sz w:val="20"/>
          <w:szCs w:val="20"/>
          <w:lang w:val="ka-GE"/>
        </w:rPr>
        <w:t xml:space="preserve"> </w:t>
      </w:r>
    </w:p>
    <w:p w14:paraId="67EE9E0A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5-4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კანდიდატი მსჯელობს განათლების სფეროს შესახებ, განასხვავებას განათლების სისტემის სხვადასხვა საფეხურებს, ასახელებს თითოეული საფეხურის ფუნქციებს და შეუძლია დაასაბუთოს თავისი ხედვა სისტემაში არსებული საუკეთესო პრაქტიკის თუ გამოწვევების შესახებ;</w:t>
      </w:r>
    </w:p>
    <w:p w14:paraId="4831DD71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lastRenderedPageBreak/>
        <w:t>3-2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კანდიდატი მსჯელობს განათლების სფეროს შესახებ, მეტნაკლებად განასხვავებს სისტემის სხვადასხვა საფეხურებს. გარკვეული ცდომილებით საუბრობს თითოეული საფეხურის ფუნქციებზე. სათანადოდ ვერ აიდენტიფიცირებს სისტემის საუკეთესო პრაქტიკას თუ გამოწვევებს;</w:t>
      </w:r>
    </w:p>
    <w:p w14:paraId="3C0922E6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1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კანდიდატს მწირი ცოდნა აქვს განათლების სფეროს შესახებ, იგი არ იცნობს სფეროს სხვადასხვა საფეხურებს და ვერ საუბრობს სისტემის დადებით თუ უარყოფით მხარეებზე;</w:t>
      </w:r>
    </w:p>
    <w:p w14:paraId="458CAC25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0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კანდიდატმა პასუხი არ გასცა დასმულ შეკითხვას</w:t>
      </w:r>
    </w:p>
    <w:p w14:paraId="40B4D212" w14:textId="77777777" w:rsidR="00916D2C" w:rsidRPr="005076DC" w:rsidRDefault="00916D2C" w:rsidP="00916D2C">
      <w:pPr>
        <w:pStyle w:val="ListParagraph"/>
        <w:numPr>
          <w:ilvl w:val="0"/>
          <w:numId w:val="1"/>
        </w:numPr>
        <w:ind w:left="1080"/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მოტივაცია ისწავლოს სამაგისტრო პროგრამზე;</w:t>
      </w:r>
    </w:p>
    <w:p w14:paraId="73EBD314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5-4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კანტიდატი ლოგიკურად მსჯელობს საკუთარ მოტივაციაზე ისწავლოს სამაგისტრო პროგრამაზე;</w:t>
      </w:r>
    </w:p>
    <w:p w14:paraId="390D9E9A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3-2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კანდიდატი მეტ-ნაკლებად მსჯელობს საკუთარ მოტივაციაზე ისწავლოს სამაგისტრო პროგრამაზე;</w:t>
      </w:r>
    </w:p>
    <w:p w14:paraId="5A8A48FE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1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კანდიდატს უჭირს დაასაბუთოს სამაგისტრო პროგრამაზე სწავლის მოტივაცია;</w:t>
      </w:r>
    </w:p>
    <w:p w14:paraId="061F2A51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0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კანდიდატმა პასუხი არ გასცა დასმულ შეკითხვას</w:t>
      </w:r>
    </w:p>
    <w:p w14:paraId="74A72A6F" w14:textId="77777777" w:rsidR="00916D2C" w:rsidRPr="005076DC" w:rsidRDefault="00916D2C" w:rsidP="00916D2C">
      <w:pPr>
        <w:pStyle w:val="ListParagraph"/>
        <w:numPr>
          <w:ilvl w:val="0"/>
          <w:numId w:val="1"/>
        </w:numPr>
        <w:ind w:left="1080"/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პროგრამაზე სწავლის შესახებ მოლოდინები;</w:t>
      </w:r>
    </w:p>
    <w:p w14:paraId="4C13C954" w14:textId="11D9530C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5-4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კანტიდატი ნათლად აყალიბებს სამაგისტრო პროგრამაზე სწავლის საკუთარ მოლოდინებს; მოჰ</w:t>
      </w:r>
      <w:r w:rsidR="00FC48DB">
        <w:rPr>
          <w:rFonts w:ascii="Sylfaen" w:hAnsi="Sylfaen"/>
          <w:sz w:val="20"/>
          <w:szCs w:val="20"/>
          <w:lang w:val="ka-GE"/>
        </w:rPr>
        <w:t>ყ</w:t>
      </w:r>
      <w:r w:rsidRPr="005076DC">
        <w:rPr>
          <w:rFonts w:ascii="Sylfaen" w:hAnsi="Sylfaen"/>
          <w:sz w:val="20"/>
          <w:szCs w:val="20"/>
          <w:lang w:val="ka-GE"/>
        </w:rPr>
        <w:t>ავს კონკრეტული მაგალითები;</w:t>
      </w:r>
    </w:p>
    <w:p w14:paraId="2E1F6FA9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3-2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კანტიდატი მეტ-ნაკლებად აყალიბებს სამაგისტრო პროგრამაზე სწავლის საკუთარ მოლოდინებს; უჭირს კონკრეტული მაგალითების მოყვანა;</w:t>
      </w:r>
    </w:p>
    <w:p w14:paraId="070B7F90" w14:textId="5953B525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1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კანდიდატს უჭირ</w:t>
      </w:r>
      <w:r w:rsidR="00FC48DB">
        <w:rPr>
          <w:rFonts w:ascii="Sylfaen" w:hAnsi="Sylfaen"/>
          <w:sz w:val="20"/>
          <w:szCs w:val="20"/>
          <w:lang w:val="ka-GE"/>
        </w:rPr>
        <w:t>ს</w:t>
      </w:r>
      <w:r w:rsidRPr="005076DC">
        <w:rPr>
          <w:rFonts w:ascii="Sylfaen" w:hAnsi="Sylfaen"/>
          <w:sz w:val="20"/>
          <w:szCs w:val="20"/>
          <w:lang w:val="ka-GE"/>
        </w:rPr>
        <w:t xml:space="preserve"> ჩამოალიბოს სამაგისტრო პროგრამაზე სწავლის საკუთარ მოლოდინებს; </w:t>
      </w:r>
    </w:p>
    <w:p w14:paraId="5F2970A2" w14:textId="77777777" w:rsidR="00916D2C" w:rsidRPr="005076DC" w:rsidRDefault="00916D2C" w:rsidP="00916D2C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0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კანდიდატმა პასუხი არ გასცა დასმულ შეკითხვას</w:t>
      </w:r>
    </w:p>
    <w:p w14:paraId="53D2CEF7" w14:textId="77777777" w:rsidR="00862DF5" w:rsidRPr="005076DC" w:rsidRDefault="00862DF5" w:rsidP="00862DF5">
      <w:pPr>
        <w:pStyle w:val="ListParagraph"/>
        <w:numPr>
          <w:ilvl w:val="0"/>
          <w:numId w:val="1"/>
        </w:numPr>
        <w:ind w:left="1080"/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კარიერიული და აკადემიური გეგმები;</w:t>
      </w:r>
    </w:p>
    <w:p w14:paraId="595ACAF2" w14:textId="77777777" w:rsidR="00862DF5" w:rsidRPr="005076DC" w:rsidRDefault="00862DF5" w:rsidP="00862DF5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5-4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კანტიდატი ნათლად აყალიბებს სამაგისტრო პროგრამაზე სწავლის შემდეგ საკუთარი კარიერულ და/ან აკადემიურ გეგმებს; აქვს ხედვა თუ რომელ სფეროში ისურვებდა დასაქმებას და/ან აკადემიურ საქმიანობას;</w:t>
      </w:r>
    </w:p>
    <w:p w14:paraId="0B28915D" w14:textId="28E18A04" w:rsidR="00862DF5" w:rsidRPr="005076DC" w:rsidRDefault="00862DF5" w:rsidP="00862DF5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3-2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კანტიდატი მეტ-ნაკლებად აყალიბებს სამაგისტრო პროგრამაზე სწავლის შემდეგ საკუთარ კარიერულ და/ან აკადემიურ გეგმებს;</w:t>
      </w:r>
    </w:p>
    <w:p w14:paraId="2E5D6265" w14:textId="6F788481" w:rsidR="00862DF5" w:rsidRPr="005076DC" w:rsidRDefault="00862DF5" w:rsidP="00862DF5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1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კანდიდატს უჭირს ჩამოაყალიბოს სამაგისტრო პროგრამაზე სწავლის შემდეგ საკუთარი კარიერულ</w:t>
      </w:r>
      <w:r w:rsidR="00FC48DB">
        <w:rPr>
          <w:rFonts w:ascii="Sylfaen" w:hAnsi="Sylfaen"/>
          <w:sz w:val="20"/>
          <w:szCs w:val="20"/>
          <w:lang w:val="ka-GE"/>
        </w:rPr>
        <w:t>ი</w:t>
      </w:r>
      <w:r w:rsidRPr="005076DC">
        <w:rPr>
          <w:rFonts w:ascii="Sylfaen" w:hAnsi="Sylfaen"/>
          <w:sz w:val="20"/>
          <w:szCs w:val="20"/>
          <w:lang w:val="ka-GE"/>
        </w:rPr>
        <w:t xml:space="preserve"> და/ან აკადემიურ გეგმები; </w:t>
      </w:r>
    </w:p>
    <w:p w14:paraId="10E72206" w14:textId="55C3A3F9" w:rsidR="00862DF5" w:rsidRPr="005076DC" w:rsidRDefault="00862DF5" w:rsidP="00862DF5">
      <w:pPr>
        <w:jc w:val="both"/>
        <w:rPr>
          <w:rFonts w:ascii="Sylfaen" w:hAnsi="Sylfaen"/>
          <w:sz w:val="20"/>
          <w:szCs w:val="20"/>
          <w:lang w:val="ka-GE"/>
        </w:rPr>
      </w:pPr>
      <w:r w:rsidRPr="00FC48DB">
        <w:rPr>
          <w:rFonts w:ascii="Sylfaen" w:hAnsi="Sylfaen"/>
          <w:b/>
          <w:bCs/>
          <w:sz w:val="20"/>
          <w:szCs w:val="20"/>
          <w:lang w:val="ka-GE"/>
        </w:rPr>
        <w:t>0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კანდიდატმა პასუხი არ გასცა დასმულ შეკითხვას</w:t>
      </w:r>
    </w:p>
    <w:p w14:paraId="0E10F5FB" w14:textId="77777777" w:rsidR="00862DF5" w:rsidRPr="005076DC" w:rsidRDefault="00862DF5" w:rsidP="00862DF5">
      <w:pPr>
        <w:pStyle w:val="ListParagraph"/>
        <w:numPr>
          <w:ilvl w:val="0"/>
          <w:numId w:val="1"/>
        </w:numPr>
        <w:ind w:left="1080"/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კომუნიკაციის უნარი;</w:t>
      </w:r>
    </w:p>
    <w:p w14:paraId="3BB961B2" w14:textId="77777777" w:rsidR="00862DF5" w:rsidRPr="005076DC" w:rsidRDefault="00862DF5" w:rsidP="00862DF5">
      <w:pPr>
        <w:jc w:val="both"/>
        <w:rPr>
          <w:rFonts w:ascii="Sylfaen" w:hAnsi="Sylfaen"/>
          <w:sz w:val="20"/>
          <w:szCs w:val="20"/>
          <w:lang w:val="ka-GE"/>
        </w:rPr>
      </w:pPr>
      <w:r w:rsidRPr="003A0C8A">
        <w:rPr>
          <w:rFonts w:ascii="Sylfaen" w:hAnsi="Sylfaen"/>
          <w:b/>
          <w:bCs/>
          <w:sz w:val="20"/>
          <w:szCs w:val="20"/>
          <w:lang w:val="ka-GE"/>
        </w:rPr>
        <w:t>5-4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კანდიდატი საუბრობს გარკვევით, მსჯელობის პროცესში სათანადო იყენებს სხეულის ენას; შეუძლია საუბრის პროცესში </w:t>
      </w:r>
      <w:r w:rsidR="002B2A95" w:rsidRPr="005076DC">
        <w:rPr>
          <w:rFonts w:ascii="Sylfaen" w:hAnsi="Sylfaen"/>
          <w:sz w:val="20"/>
          <w:szCs w:val="20"/>
          <w:lang w:val="ka-GE"/>
        </w:rPr>
        <w:t>დაამყაროს კომუნიკაცია მსმენელთან;</w:t>
      </w:r>
    </w:p>
    <w:p w14:paraId="51E5B664" w14:textId="5A49720C" w:rsidR="002B2A95" w:rsidRPr="005076DC" w:rsidRDefault="002B2A95" w:rsidP="00862DF5">
      <w:pPr>
        <w:jc w:val="both"/>
        <w:rPr>
          <w:rFonts w:ascii="Sylfaen" w:hAnsi="Sylfaen"/>
          <w:sz w:val="20"/>
          <w:szCs w:val="20"/>
          <w:lang w:val="ka-GE"/>
        </w:rPr>
      </w:pPr>
      <w:r w:rsidRPr="003A0C8A">
        <w:rPr>
          <w:rFonts w:ascii="Sylfaen" w:hAnsi="Sylfaen"/>
          <w:b/>
          <w:bCs/>
          <w:sz w:val="20"/>
          <w:szCs w:val="20"/>
          <w:lang w:val="ka-GE"/>
        </w:rPr>
        <w:t>3-2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კანდიდატი მეტ-ნაკლები სიცხადით მსჯელობს და იყენებს სხეულის ენას; </w:t>
      </w:r>
      <w:r w:rsidR="003A0C8A">
        <w:rPr>
          <w:rFonts w:ascii="Sylfaen" w:hAnsi="Sylfaen"/>
          <w:sz w:val="20"/>
          <w:szCs w:val="20"/>
          <w:lang w:val="ka-GE"/>
        </w:rPr>
        <w:t>საუბრ</w:t>
      </w:r>
      <w:r w:rsidRPr="005076DC">
        <w:rPr>
          <w:rFonts w:ascii="Sylfaen" w:hAnsi="Sylfaen"/>
          <w:sz w:val="20"/>
          <w:szCs w:val="20"/>
          <w:lang w:val="ka-GE"/>
        </w:rPr>
        <w:t>ის პროცესში უჭირს კომუნიკაციის დამყარება მს</w:t>
      </w:r>
      <w:r w:rsidR="003A0C8A">
        <w:rPr>
          <w:rFonts w:ascii="Sylfaen" w:hAnsi="Sylfaen"/>
          <w:sz w:val="20"/>
          <w:szCs w:val="20"/>
          <w:lang w:val="ka-GE"/>
        </w:rPr>
        <w:t>მ</w:t>
      </w:r>
      <w:r w:rsidRPr="005076DC">
        <w:rPr>
          <w:rFonts w:ascii="Sylfaen" w:hAnsi="Sylfaen"/>
          <w:sz w:val="20"/>
          <w:szCs w:val="20"/>
          <w:lang w:val="ka-GE"/>
        </w:rPr>
        <w:t>ენელთა</w:t>
      </w:r>
      <w:r w:rsidR="003A0C8A">
        <w:rPr>
          <w:rFonts w:ascii="Sylfaen" w:hAnsi="Sylfaen"/>
          <w:sz w:val="20"/>
          <w:szCs w:val="20"/>
          <w:lang w:val="ka-GE"/>
        </w:rPr>
        <w:t>ნ</w:t>
      </w:r>
      <w:r w:rsidRPr="005076DC">
        <w:rPr>
          <w:rFonts w:ascii="Sylfaen" w:hAnsi="Sylfaen"/>
          <w:sz w:val="20"/>
          <w:szCs w:val="20"/>
          <w:lang w:val="ka-GE"/>
        </w:rPr>
        <w:t>;</w:t>
      </w:r>
    </w:p>
    <w:p w14:paraId="7492F42A" w14:textId="0D0DF672" w:rsidR="002B2A95" w:rsidRPr="005076DC" w:rsidRDefault="002B2A95" w:rsidP="00862DF5">
      <w:pPr>
        <w:jc w:val="both"/>
        <w:rPr>
          <w:rFonts w:ascii="Sylfaen" w:hAnsi="Sylfaen"/>
          <w:sz w:val="20"/>
          <w:szCs w:val="20"/>
          <w:lang w:val="ka-GE"/>
        </w:rPr>
      </w:pPr>
      <w:r w:rsidRPr="003A0C8A">
        <w:rPr>
          <w:rFonts w:ascii="Sylfaen" w:hAnsi="Sylfaen"/>
          <w:b/>
          <w:bCs/>
          <w:sz w:val="20"/>
          <w:szCs w:val="20"/>
          <w:lang w:val="ka-GE"/>
        </w:rPr>
        <w:lastRenderedPageBreak/>
        <w:t>1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</w:t>
      </w:r>
      <w:r w:rsidR="003A0C8A">
        <w:rPr>
          <w:rFonts w:ascii="Sylfaen" w:hAnsi="Sylfaen"/>
          <w:sz w:val="20"/>
          <w:szCs w:val="20"/>
          <w:lang w:val="ka-GE"/>
        </w:rPr>
        <w:t xml:space="preserve">ი ცდილობს ისაუბროს განსახილველ საკითხებზე, თუმცა სრულად ვერ </w:t>
      </w:r>
      <w:r w:rsidRPr="005076DC">
        <w:rPr>
          <w:rFonts w:ascii="Sylfaen" w:hAnsi="Sylfaen"/>
          <w:sz w:val="20"/>
          <w:szCs w:val="20"/>
          <w:lang w:val="ka-GE"/>
        </w:rPr>
        <w:t>ახერხებს სრულად საკუთარი აზრის გადმოცემას, ვერ ამყარებს კომუნიკაციას მსმენელთად;</w:t>
      </w:r>
    </w:p>
    <w:p w14:paraId="44ADE74B" w14:textId="77777777" w:rsidR="002B2A95" w:rsidRPr="005076DC" w:rsidRDefault="002B2A95" w:rsidP="002B2A95">
      <w:pPr>
        <w:jc w:val="both"/>
        <w:rPr>
          <w:rFonts w:ascii="Sylfaen" w:hAnsi="Sylfaen"/>
          <w:sz w:val="20"/>
          <w:szCs w:val="20"/>
          <w:lang w:val="ka-GE"/>
        </w:rPr>
      </w:pPr>
      <w:r w:rsidRPr="003A0C8A">
        <w:rPr>
          <w:rFonts w:ascii="Sylfaen" w:hAnsi="Sylfaen"/>
          <w:b/>
          <w:bCs/>
          <w:sz w:val="20"/>
          <w:szCs w:val="20"/>
          <w:lang w:val="ka-GE"/>
        </w:rPr>
        <w:t>0 ქულა:</w:t>
      </w:r>
      <w:r w:rsidRPr="005076DC">
        <w:rPr>
          <w:rFonts w:ascii="Sylfaen" w:hAnsi="Sylfaen"/>
          <w:sz w:val="20"/>
          <w:szCs w:val="20"/>
          <w:lang w:val="ka-GE"/>
        </w:rPr>
        <w:t xml:space="preserve"> კანდიდატმა პასუხი არ გასცა დასმულ შეკითხვას</w:t>
      </w:r>
    </w:p>
    <w:p w14:paraId="5E8F01C9" w14:textId="4D7671C8" w:rsidR="00916D2C" w:rsidRDefault="00916D2C" w:rsidP="0096167F">
      <w:pPr>
        <w:jc w:val="both"/>
        <w:rPr>
          <w:rFonts w:ascii="Sylfaen" w:hAnsi="Sylfaen"/>
          <w:sz w:val="20"/>
          <w:szCs w:val="20"/>
          <w:lang w:val="ka-GE"/>
        </w:rPr>
      </w:pPr>
    </w:p>
    <w:p w14:paraId="53F7D5D4" w14:textId="77777777" w:rsidR="00B5361D" w:rsidRPr="005076DC" w:rsidRDefault="00B5361D" w:rsidP="0096167F">
      <w:pPr>
        <w:jc w:val="both"/>
        <w:rPr>
          <w:rFonts w:ascii="Sylfaen" w:hAnsi="Sylfaen"/>
          <w:sz w:val="20"/>
          <w:szCs w:val="20"/>
          <w:lang w:val="ka-GE"/>
        </w:rPr>
      </w:pPr>
    </w:p>
    <w:p w14:paraId="2F44582F" w14:textId="5D0C3CBC" w:rsidR="00F725E2" w:rsidRPr="005076DC" w:rsidRDefault="00916D2C" w:rsidP="0096167F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5076DC">
        <w:rPr>
          <w:rFonts w:ascii="Sylfaen" w:hAnsi="Sylfaen"/>
          <w:b/>
          <w:sz w:val="20"/>
          <w:szCs w:val="20"/>
          <w:lang w:val="ka-GE"/>
        </w:rPr>
        <w:t>წასაკითხი მასალა</w:t>
      </w:r>
      <w:r w:rsidR="003A0C8A">
        <w:rPr>
          <w:rFonts w:ascii="Sylfaen" w:hAnsi="Sylfaen"/>
          <w:b/>
          <w:sz w:val="20"/>
          <w:szCs w:val="20"/>
          <w:lang w:val="ka-GE"/>
        </w:rPr>
        <w:t>:</w:t>
      </w:r>
    </w:p>
    <w:p w14:paraId="6BF7C695" w14:textId="77777777" w:rsidR="00916D2C" w:rsidRPr="005076DC" w:rsidRDefault="00916D2C" w:rsidP="00916D2C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 xml:space="preserve">საქართველოს კონსიტუტია </w:t>
      </w:r>
      <w:hyperlink r:id="rId6" w:history="1">
        <w:r w:rsidRPr="005076DC">
          <w:rPr>
            <w:rStyle w:val="Hyperlink"/>
            <w:rFonts w:ascii="Sylfaen" w:hAnsi="Sylfaen"/>
            <w:sz w:val="20"/>
            <w:szCs w:val="20"/>
            <w:lang w:val="ka-GE"/>
          </w:rPr>
          <w:t>https://matsne.gov.ge/ka/document/view/30346?publication=36</w:t>
        </w:r>
      </w:hyperlink>
    </w:p>
    <w:p w14:paraId="1B8A3539" w14:textId="77777777" w:rsidR="00916D2C" w:rsidRPr="005076DC" w:rsidRDefault="00916D2C" w:rsidP="00916D2C">
      <w:pPr>
        <w:pStyle w:val="ListParagraph"/>
        <w:numPr>
          <w:ilvl w:val="0"/>
          <w:numId w:val="2"/>
        </w:numPr>
        <w:tabs>
          <w:tab w:val="left" w:pos="0"/>
          <w:tab w:val="left" w:pos="7563"/>
        </w:tabs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eastAsia="Times New Roman" w:hAnsi="Sylfaen" w:cs="Times New Roman"/>
          <w:sz w:val="20"/>
          <w:szCs w:val="20"/>
          <w:lang w:val="ka-GE" w:eastAsia="ru-RU"/>
        </w:rPr>
        <w:t>,,</w:t>
      </w:r>
      <w:hyperlink r:id="rId7" w:history="1">
        <w:r w:rsidRPr="005076DC">
          <w:rPr>
            <w:rFonts w:ascii="Sylfaen" w:eastAsia="Times New Roman" w:hAnsi="Sylfaen" w:cs="Times New Roman"/>
            <w:sz w:val="20"/>
            <w:szCs w:val="20"/>
            <w:lang w:val="ka-GE" w:eastAsia="ru-RU"/>
          </w:rPr>
          <w:t>ადამიანის უფლებათა და ძირითად თავისუფლებათა დაცვის კონვენცია</w:t>
        </w:r>
      </w:hyperlink>
      <w:r w:rsidRPr="005076DC">
        <w:rPr>
          <w:rFonts w:ascii="Sylfaen" w:eastAsia="Times New Roman" w:hAnsi="Sylfaen" w:cs="Times New Roman"/>
          <w:sz w:val="20"/>
          <w:szCs w:val="20"/>
          <w:lang w:val="ka-GE" w:eastAsia="ru-RU"/>
        </w:rPr>
        <w:t>“</w:t>
      </w:r>
      <w:r w:rsidRPr="005076DC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5076DC">
        <w:rPr>
          <w:rFonts w:ascii="Sylfaen" w:hAnsi="Sylfaen" w:cs="Sylfaen"/>
          <w:sz w:val="20"/>
          <w:szCs w:val="20"/>
        </w:rPr>
        <w:t>რომი</w:t>
      </w:r>
      <w:proofErr w:type="spellEnd"/>
      <w:r w:rsidRPr="005076DC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5076DC">
        <w:rPr>
          <w:rFonts w:ascii="Sylfaen" w:hAnsi="Sylfaen"/>
          <w:sz w:val="20"/>
          <w:szCs w:val="20"/>
        </w:rPr>
        <w:t xml:space="preserve">1950 </w:t>
      </w:r>
      <w:proofErr w:type="spellStart"/>
      <w:r w:rsidRPr="005076DC">
        <w:rPr>
          <w:rFonts w:ascii="Sylfaen" w:hAnsi="Sylfaen" w:cs="Sylfaen"/>
          <w:sz w:val="20"/>
          <w:szCs w:val="20"/>
        </w:rPr>
        <w:t>წლის</w:t>
      </w:r>
      <w:proofErr w:type="spellEnd"/>
      <w:r w:rsidRPr="005076DC">
        <w:rPr>
          <w:rFonts w:ascii="Sylfaen" w:hAnsi="Sylfaen"/>
          <w:sz w:val="20"/>
          <w:szCs w:val="20"/>
        </w:rPr>
        <w:t xml:space="preserve"> 4 </w:t>
      </w:r>
      <w:proofErr w:type="spellStart"/>
      <w:r w:rsidRPr="005076DC">
        <w:rPr>
          <w:rFonts w:ascii="Sylfaen" w:hAnsi="Sylfaen" w:cs="Sylfaen"/>
          <w:sz w:val="20"/>
          <w:szCs w:val="20"/>
        </w:rPr>
        <w:t>ნოემბერ</w:t>
      </w:r>
      <w:proofErr w:type="spellEnd"/>
      <w:r w:rsidRPr="005076DC">
        <w:rPr>
          <w:rFonts w:ascii="Sylfaen" w:hAnsi="Sylfaen" w:cs="Sylfaen"/>
          <w:sz w:val="20"/>
          <w:szCs w:val="20"/>
          <w:lang w:val="ka-GE"/>
        </w:rPr>
        <w:t>ი</w:t>
      </w:r>
      <w:r w:rsidRPr="005076DC">
        <w:rPr>
          <w:rFonts w:ascii="Sylfaen" w:hAnsi="Sylfaen"/>
          <w:sz w:val="20"/>
          <w:szCs w:val="20"/>
        </w:rPr>
        <w:t xml:space="preserve"> </w:t>
      </w:r>
      <w:r w:rsidRPr="005076DC">
        <w:rPr>
          <w:rFonts w:ascii="Sylfaen" w:hAnsi="Sylfaen"/>
          <w:sz w:val="20"/>
          <w:szCs w:val="20"/>
          <w:lang w:val="ka-GE"/>
        </w:rPr>
        <w:t xml:space="preserve"> (www.matsne.gov.ge, </w:t>
      </w:r>
      <w:r w:rsidRPr="005076DC">
        <w:rPr>
          <w:rFonts w:ascii="Sylfaen" w:hAnsi="Sylfaen"/>
          <w:sz w:val="20"/>
          <w:szCs w:val="20"/>
        </w:rPr>
        <w:t>11/05/1994</w:t>
      </w:r>
      <w:r w:rsidRPr="005076DC">
        <w:rPr>
          <w:rFonts w:ascii="Sylfaen" w:hAnsi="Sylfaen"/>
          <w:sz w:val="20"/>
          <w:szCs w:val="20"/>
          <w:lang w:val="ka-GE"/>
        </w:rPr>
        <w:t xml:space="preserve">, </w:t>
      </w:r>
      <w:r w:rsidRPr="005076DC">
        <w:rPr>
          <w:rFonts w:ascii="Sylfaen" w:hAnsi="Sylfaen"/>
          <w:sz w:val="20"/>
          <w:szCs w:val="20"/>
        </w:rPr>
        <w:t>000000430.00.003.000297</w:t>
      </w:r>
      <w:r w:rsidRPr="005076DC">
        <w:rPr>
          <w:rFonts w:ascii="Sylfaen" w:hAnsi="Sylfaen"/>
          <w:sz w:val="20"/>
          <w:szCs w:val="20"/>
          <w:lang w:val="ka-GE"/>
        </w:rPr>
        <w:t>);</w:t>
      </w:r>
    </w:p>
    <w:p w14:paraId="20287F2F" w14:textId="77777777" w:rsidR="00916D2C" w:rsidRPr="005076DC" w:rsidRDefault="00916D2C" w:rsidP="00916D2C">
      <w:pPr>
        <w:pStyle w:val="ListParagraph"/>
        <w:numPr>
          <w:ilvl w:val="0"/>
          <w:numId w:val="2"/>
        </w:numPr>
        <w:tabs>
          <w:tab w:val="left" w:pos="0"/>
          <w:tab w:val="left" w:pos="7563"/>
        </w:tabs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კონვენცია ბავშვთა უფლებების შესახებ https://matsne.gov.ge/ka/document/view/1399901?publication=0</w:t>
      </w:r>
    </w:p>
    <w:p w14:paraId="4CA3FFBF" w14:textId="77777777" w:rsidR="00916D2C" w:rsidRPr="005076DC" w:rsidRDefault="00916D2C" w:rsidP="00916D2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Sylfaen" w:hAnsi="Sylfaen"/>
          <w:color w:val="auto"/>
          <w:sz w:val="20"/>
          <w:szCs w:val="20"/>
          <w:u w:val="none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>ბოლონიის დეკლარაცია (1999);</w:t>
      </w:r>
      <w:r w:rsidRPr="005076DC">
        <w:rPr>
          <w:rFonts w:ascii="Sylfaen" w:hAnsi="Sylfaen"/>
          <w:sz w:val="20"/>
          <w:szCs w:val="20"/>
          <w:lang w:val="en-US"/>
        </w:rPr>
        <w:t xml:space="preserve"> </w:t>
      </w:r>
      <w:hyperlink r:id="rId8" w:history="1">
        <w:r w:rsidRPr="005076DC">
          <w:rPr>
            <w:rStyle w:val="Hyperlink"/>
            <w:rFonts w:ascii="Sylfaen" w:hAnsi="Sylfaen"/>
            <w:sz w:val="20"/>
            <w:szCs w:val="20"/>
            <w:lang w:val="en-US"/>
          </w:rPr>
          <w:t>www.mes.gov.ge</w:t>
        </w:r>
      </w:hyperlink>
    </w:p>
    <w:p w14:paraId="4A971BC7" w14:textId="77777777" w:rsidR="00916D2C" w:rsidRPr="005076DC" w:rsidRDefault="00916D2C" w:rsidP="00916D2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5076DC">
        <w:rPr>
          <w:rFonts w:ascii="Sylfaen" w:hAnsi="Sylfaen"/>
          <w:sz w:val="20"/>
          <w:szCs w:val="20"/>
          <w:lang w:val="ka-GE"/>
        </w:rPr>
        <w:t xml:space="preserve"> </w:t>
      </w:r>
      <w:r w:rsidRPr="005076DC">
        <w:rPr>
          <w:rFonts w:ascii="Sylfaen" w:hAnsi="Sylfaen" w:cs="Sylfaen"/>
          <w:sz w:val="20"/>
          <w:szCs w:val="20"/>
          <w:lang w:val="ka-GE"/>
        </w:rPr>
        <w:t>კანონი</w:t>
      </w:r>
      <w:r w:rsidRPr="005076DC">
        <w:rPr>
          <w:rFonts w:ascii="Sylfaen" w:hAnsi="Sylfaen"/>
          <w:sz w:val="20"/>
          <w:szCs w:val="20"/>
          <w:lang w:val="ka-GE"/>
        </w:rPr>
        <w:t xml:space="preserve"> </w:t>
      </w:r>
      <w:r w:rsidRPr="005076DC">
        <w:rPr>
          <w:rFonts w:ascii="Sylfaen" w:hAnsi="Sylfaen" w:cs="Sylfaen"/>
          <w:sz w:val="20"/>
          <w:szCs w:val="20"/>
          <w:lang w:val="ka-GE"/>
        </w:rPr>
        <w:t>ზოგადი</w:t>
      </w:r>
      <w:r w:rsidRPr="005076DC">
        <w:rPr>
          <w:rFonts w:ascii="Sylfaen" w:hAnsi="Sylfaen"/>
          <w:sz w:val="20"/>
          <w:szCs w:val="20"/>
          <w:lang w:val="ka-GE"/>
        </w:rPr>
        <w:t xml:space="preserve"> </w:t>
      </w:r>
      <w:r w:rsidRPr="005076DC">
        <w:rPr>
          <w:rFonts w:ascii="Sylfaen" w:hAnsi="Sylfaen" w:cs="Sylfaen"/>
          <w:sz w:val="20"/>
          <w:szCs w:val="20"/>
          <w:lang w:val="ka-GE"/>
        </w:rPr>
        <w:t>განათლების</w:t>
      </w:r>
      <w:r w:rsidRPr="005076DC">
        <w:rPr>
          <w:rFonts w:ascii="Sylfaen" w:hAnsi="Sylfaen"/>
          <w:sz w:val="20"/>
          <w:szCs w:val="20"/>
          <w:lang w:val="ka-GE"/>
        </w:rPr>
        <w:t xml:space="preserve"> </w:t>
      </w:r>
      <w:r w:rsidRPr="005076DC">
        <w:rPr>
          <w:rFonts w:ascii="Sylfaen" w:hAnsi="Sylfaen" w:cs="Sylfaen"/>
          <w:sz w:val="20"/>
          <w:szCs w:val="20"/>
          <w:lang w:val="ka-GE"/>
        </w:rPr>
        <w:t>შესახებhttps://matsne.gov.ge/ka/document/view/29248?publication=94</w:t>
      </w:r>
    </w:p>
    <w:p w14:paraId="22116F85" w14:textId="77777777" w:rsidR="00916D2C" w:rsidRPr="005076DC" w:rsidRDefault="00916D2C" w:rsidP="00916D2C">
      <w:pPr>
        <w:numPr>
          <w:ilvl w:val="0"/>
          <w:numId w:val="2"/>
        </w:numPr>
        <w:spacing w:line="276" w:lineRule="auto"/>
        <w:jc w:val="both"/>
        <w:rPr>
          <w:rStyle w:val="Hyperlink"/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 w:cs="Sylfaen"/>
          <w:sz w:val="20"/>
          <w:szCs w:val="20"/>
          <w:lang w:val="ka-GE"/>
        </w:rPr>
        <w:t xml:space="preserve">„უმაღლესი განათლების შესახებ საქართველოს კანონი; </w:t>
      </w:r>
      <w:r w:rsidRPr="005076DC">
        <w:rPr>
          <w:rFonts w:ascii="Sylfaen" w:hAnsi="Sylfaen"/>
          <w:sz w:val="20"/>
          <w:szCs w:val="20"/>
          <w:lang w:val="ka-GE"/>
        </w:rPr>
        <w:t xml:space="preserve">        </w:t>
      </w:r>
      <w:hyperlink r:id="rId9" w:history="1">
        <w:r w:rsidRPr="005076DC">
          <w:rPr>
            <w:rStyle w:val="Hyperlink"/>
            <w:rFonts w:ascii="Sylfaen" w:hAnsi="Sylfaen"/>
            <w:sz w:val="20"/>
            <w:szCs w:val="20"/>
            <w:lang w:val="ka-GE"/>
          </w:rPr>
          <w:t>https://matsne.gov.ge/index.php?option=com_ldmssearch&amp;view=docView&amp;id=32830&amp;lang=ge</w:t>
        </w:r>
      </w:hyperlink>
    </w:p>
    <w:p w14:paraId="11F00D12" w14:textId="77777777" w:rsidR="00916D2C" w:rsidRPr="005076DC" w:rsidRDefault="00916D2C" w:rsidP="00916D2C">
      <w:pPr>
        <w:numPr>
          <w:ilvl w:val="0"/>
          <w:numId w:val="2"/>
        </w:numPr>
        <w:spacing w:line="276" w:lineRule="auto"/>
        <w:jc w:val="both"/>
        <w:rPr>
          <w:rFonts w:ascii="Sylfaen" w:hAnsi="Sylfaen"/>
          <w:color w:val="0563C1" w:themeColor="hyperlink"/>
          <w:sz w:val="20"/>
          <w:szCs w:val="20"/>
          <w:u w:val="single"/>
          <w:lang w:val="ka-GE"/>
        </w:rPr>
      </w:pPr>
      <w:r w:rsidRPr="005076DC">
        <w:rPr>
          <w:rFonts w:ascii="Sylfaen" w:hAnsi="Sylfaen" w:cs="Sylfaen"/>
          <w:sz w:val="20"/>
          <w:szCs w:val="20"/>
          <w:lang w:val="ka-GE"/>
        </w:rPr>
        <w:t xml:space="preserve">საქართველოს კანონი პროფესიული განათლების შესახებ </w:t>
      </w:r>
      <w:hyperlink r:id="rId10" w:history="1">
        <w:r w:rsidRPr="005076DC">
          <w:rPr>
            <w:rStyle w:val="Hyperlink"/>
            <w:rFonts w:ascii="Sylfaen" w:hAnsi="Sylfaen" w:cs="Sylfaen"/>
            <w:sz w:val="20"/>
            <w:szCs w:val="20"/>
            <w:lang w:val="ka-GE"/>
          </w:rPr>
          <w:t>https://matsne.gov.ge/ka/document/view/23608?publication=17</w:t>
        </w:r>
      </w:hyperlink>
    </w:p>
    <w:p w14:paraId="41323784" w14:textId="77777777" w:rsidR="00916D2C" w:rsidRPr="005076DC" w:rsidRDefault="00916D2C" w:rsidP="00916D2C">
      <w:pPr>
        <w:numPr>
          <w:ilvl w:val="0"/>
          <w:numId w:val="2"/>
        </w:numPr>
        <w:spacing w:line="276" w:lineRule="auto"/>
        <w:jc w:val="both"/>
        <w:rPr>
          <w:rStyle w:val="Hyperlink"/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 w:cs="Sylfaen"/>
          <w:sz w:val="20"/>
          <w:szCs w:val="20"/>
          <w:lang w:val="ka-GE"/>
        </w:rPr>
        <w:t>ბავშვთა უფლებება კოდექსი https://matsne.gov.ge/ka/document/view/4613854?publication=2</w:t>
      </w:r>
    </w:p>
    <w:p w14:paraId="3E88A3D6" w14:textId="77777777" w:rsidR="00916D2C" w:rsidRPr="005076DC" w:rsidRDefault="00916D2C" w:rsidP="00916D2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Sylfaen" w:hAnsi="Sylfaen"/>
          <w:color w:val="auto"/>
          <w:sz w:val="20"/>
          <w:szCs w:val="20"/>
          <w:u w:val="none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 xml:space="preserve">ეროვნული კვალიფიკაციების ჩარჩო: </w:t>
      </w:r>
      <w:hyperlink r:id="rId11" w:history="1">
        <w:r w:rsidRPr="005076DC">
          <w:rPr>
            <w:rStyle w:val="Hyperlink"/>
            <w:rFonts w:ascii="Sylfaen" w:hAnsi="Sylfaen"/>
            <w:sz w:val="20"/>
            <w:szCs w:val="20"/>
            <w:lang w:val="ka-GE"/>
          </w:rPr>
          <w:t>https://eqe.ge/ka/page/parent/787/erovnuli-kvalifikatsiebis-charcho</w:t>
        </w:r>
      </w:hyperlink>
    </w:p>
    <w:p w14:paraId="1B021D44" w14:textId="77777777" w:rsidR="00916D2C" w:rsidRPr="005076DC" w:rsidRDefault="00916D2C" w:rsidP="00916D2C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5076DC">
        <w:rPr>
          <w:rFonts w:ascii="Sylfaen" w:hAnsi="Sylfaen"/>
          <w:sz w:val="20"/>
          <w:szCs w:val="20"/>
          <w:lang w:val="ka-GE"/>
        </w:rPr>
        <w:t xml:space="preserve">მდგრადი განვითარების მიზნები </w:t>
      </w:r>
      <w:hyperlink r:id="rId12" w:history="1">
        <w:r w:rsidRPr="005076DC">
          <w:rPr>
            <w:rStyle w:val="Hyperlink"/>
            <w:rFonts w:ascii="Sylfaen" w:hAnsi="Sylfaen"/>
            <w:sz w:val="20"/>
            <w:szCs w:val="20"/>
            <w:lang w:val="ka-GE"/>
          </w:rPr>
          <w:t>https://sdg.gov.ge/goals</w:t>
        </w:r>
      </w:hyperlink>
      <w:r w:rsidRPr="005076DC">
        <w:rPr>
          <w:rFonts w:ascii="Sylfaen" w:hAnsi="Sylfaen"/>
          <w:sz w:val="20"/>
          <w:szCs w:val="20"/>
          <w:lang w:val="ka-GE"/>
        </w:rPr>
        <w:t xml:space="preserve"> </w:t>
      </w:r>
    </w:p>
    <w:p w14:paraId="3B2968FC" w14:textId="77777777" w:rsidR="00916D2C" w:rsidRPr="005076DC" w:rsidRDefault="00916D2C" w:rsidP="0096167F">
      <w:pPr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</w:p>
    <w:sectPr w:rsidR="00916D2C" w:rsidRPr="0050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3178D"/>
    <w:multiLevelType w:val="hybridMultilevel"/>
    <w:tmpl w:val="E7A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37DB"/>
    <w:multiLevelType w:val="hybridMultilevel"/>
    <w:tmpl w:val="21BE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323C0"/>
    <w:multiLevelType w:val="hybridMultilevel"/>
    <w:tmpl w:val="A20AFB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A5"/>
    <w:rsid w:val="000401BB"/>
    <w:rsid w:val="00087F96"/>
    <w:rsid w:val="002B2A95"/>
    <w:rsid w:val="003A0C8A"/>
    <w:rsid w:val="005076DC"/>
    <w:rsid w:val="005A7F49"/>
    <w:rsid w:val="005C674E"/>
    <w:rsid w:val="00613C0F"/>
    <w:rsid w:val="00855DBF"/>
    <w:rsid w:val="00862DF5"/>
    <w:rsid w:val="00916D2C"/>
    <w:rsid w:val="0096167F"/>
    <w:rsid w:val="00A963BA"/>
    <w:rsid w:val="00B5361D"/>
    <w:rsid w:val="00C436A5"/>
    <w:rsid w:val="00E60527"/>
    <w:rsid w:val="00F725E2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121E"/>
  <w15:chartTrackingRefBased/>
  <w15:docId w15:val="{BA13100C-DB90-4D52-90BF-70D247AE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1BB"/>
    <w:pPr>
      <w:ind w:left="720"/>
      <w:contextualSpacing/>
    </w:pPr>
  </w:style>
  <w:style w:type="table" w:styleId="TableGrid">
    <w:name w:val="Table Grid"/>
    <w:basedOn w:val="TableNormal"/>
    <w:uiPriority w:val="39"/>
    <w:rsid w:val="0096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D2C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916D2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16D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.gov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ustice.gov.ge/Ministry/Index/files/Documents/adam/ECHR.doc" TargetMode="External"/><Relationship Id="rId12" Type="http://schemas.openxmlformats.org/officeDocument/2006/relationships/hyperlink" Target="https://sdg.gov.ge/go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tsne.gov.ge/ka/document/view/30346?publication=36" TargetMode="External"/><Relationship Id="rId11" Type="http://schemas.openxmlformats.org/officeDocument/2006/relationships/hyperlink" Target="https://eqe.ge/ka/page/parent/787/erovnuli-kvalifikatsiebis-charch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sne.gov.ge/ka/document/view/23608?publication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sne.gov.ge/index.php?option=com_ldmssearch&amp;view=docView&amp;id=32830&amp;lang=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310D-123A-4B2A-A912-B5F32910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Bandzeladze</dc:creator>
  <cp:keywords/>
  <dc:description/>
  <cp:lastModifiedBy>JoAnn</cp:lastModifiedBy>
  <cp:revision>17</cp:revision>
  <dcterms:created xsi:type="dcterms:W3CDTF">2022-06-12T17:00:00Z</dcterms:created>
  <dcterms:modified xsi:type="dcterms:W3CDTF">2024-08-12T08:23:00Z</dcterms:modified>
</cp:coreProperties>
</file>